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302A7" w14:textId="77777777" w:rsidR="0090690D" w:rsidRDefault="0090690D" w:rsidP="008475E1">
      <w:pPr>
        <w:pBdr>
          <w:top w:val="nil"/>
          <w:left w:val="nil"/>
          <w:bottom w:val="nil"/>
          <w:right w:val="nil"/>
          <w:between w:val="nil"/>
        </w:pBdr>
        <w:rPr>
          <w:color w:val="000000"/>
          <w:sz w:val="20"/>
          <w:szCs w:val="20"/>
        </w:rPr>
      </w:pPr>
    </w:p>
    <w:p w14:paraId="31A9A23A" w14:textId="77777777" w:rsidR="0090690D" w:rsidRDefault="0090690D" w:rsidP="008475E1">
      <w:pPr>
        <w:pBdr>
          <w:top w:val="nil"/>
          <w:left w:val="nil"/>
          <w:bottom w:val="nil"/>
          <w:right w:val="nil"/>
          <w:between w:val="nil"/>
        </w:pBdr>
        <w:rPr>
          <w:color w:val="000000"/>
          <w:sz w:val="20"/>
          <w:szCs w:val="20"/>
        </w:rPr>
      </w:pPr>
    </w:p>
    <w:p w14:paraId="53C15194" w14:textId="77777777" w:rsidR="0090690D" w:rsidRDefault="0090690D" w:rsidP="008475E1">
      <w:pPr>
        <w:pBdr>
          <w:top w:val="nil"/>
          <w:left w:val="nil"/>
          <w:bottom w:val="nil"/>
          <w:right w:val="nil"/>
          <w:between w:val="nil"/>
        </w:pBdr>
        <w:rPr>
          <w:color w:val="000000"/>
          <w:sz w:val="20"/>
          <w:szCs w:val="20"/>
        </w:rPr>
      </w:pPr>
    </w:p>
    <w:p w14:paraId="3A6371AF" w14:textId="77777777" w:rsidR="0090690D" w:rsidRDefault="0090690D" w:rsidP="008475E1">
      <w:pPr>
        <w:pBdr>
          <w:top w:val="nil"/>
          <w:left w:val="nil"/>
          <w:bottom w:val="nil"/>
          <w:right w:val="nil"/>
          <w:between w:val="nil"/>
        </w:pBdr>
        <w:rPr>
          <w:color w:val="000000"/>
          <w:sz w:val="20"/>
          <w:szCs w:val="20"/>
        </w:rPr>
      </w:pPr>
    </w:p>
    <w:p w14:paraId="140D1507" w14:textId="77777777" w:rsidR="0090690D" w:rsidRDefault="00066584" w:rsidP="008475E1">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59264" behindDoc="0" locked="0" layoutInCell="1" allowOverlap="1" wp14:anchorId="6E8FEDEA" wp14:editId="22A70DE4">
                <wp:simplePos x="0" y="0"/>
                <wp:positionH relativeFrom="column">
                  <wp:posOffset>3824605</wp:posOffset>
                </wp:positionH>
                <wp:positionV relativeFrom="paragraph">
                  <wp:posOffset>217170</wp:posOffset>
                </wp:positionV>
                <wp:extent cx="2181225" cy="14573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2181225" cy="1457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C78ECC" w14:textId="77777777" w:rsidR="00D4181A" w:rsidRDefault="00D4181A">
                            <w:r>
                              <w:rPr>
                                <w:rFonts w:ascii="Century Gothic" w:hAnsi="Century Gothic"/>
                                <w:bCs/>
                                <w:noProof/>
                              </w:rPr>
                              <w:drawing>
                                <wp:inline distT="0" distB="0" distL="0" distR="0" wp14:anchorId="1CD9F526" wp14:editId="709E7231">
                                  <wp:extent cx="1371600" cy="1085850"/>
                                  <wp:effectExtent l="0" t="0" r="0" b="0"/>
                                  <wp:docPr id="5" name="Grafik 5" desc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918" cy="1086894"/>
                                          </a:xfrm>
                                          <a:prstGeom prst="rect">
                                            <a:avLst/>
                                          </a:prstGeom>
                                          <a:noFill/>
                                          <a:ln>
                                            <a:noFill/>
                                          </a:ln>
                                        </pic:spPr>
                                      </pic:pic>
                                    </a:graphicData>
                                  </a:graphic>
                                </wp:inline>
                              </w:drawing>
                            </w:r>
                          </w:p>
                          <w:p w14:paraId="09BDE781" w14:textId="77777777" w:rsidR="00D4181A" w:rsidRPr="00066584" w:rsidRDefault="00D4181A">
                            <w:pPr>
                              <w:rPr>
                                <w:rFonts w:asciiTheme="majorHAnsi" w:hAnsiTheme="majorHAnsi"/>
                                <w:sz w:val="28"/>
                                <w:szCs w:val="28"/>
                              </w:rPr>
                            </w:pPr>
                            <w:r w:rsidRPr="00066584">
                              <w:rPr>
                                <w:rFonts w:asciiTheme="majorHAnsi" w:hAnsiTheme="majorHAnsi"/>
                                <w:sz w:val="28"/>
                                <w:szCs w:val="28"/>
                              </w:rPr>
                              <w:t xml:space="preserve">    Grundschule Isselhorst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FEDEA" id="_x0000_t202" coordsize="21600,21600" o:spt="202" path="m,l,21600r21600,l21600,xe">
                <v:stroke joinstyle="miter"/>
                <v:path gradientshapeok="t" o:connecttype="rect"/>
              </v:shapetype>
              <v:shape id="Textfeld 4" o:spid="_x0000_s1026" type="#_x0000_t202" style="position:absolute;left:0;text-align:left;margin-left:301.15pt;margin-top:17.1pt;width:171.7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" fillcolor="white [3201]" strokecolor="white [3212]" strokeweight=".5pt">
                <v:textbox>
                  <w:txbxContent>
                    <w:p w14:paraId="33C78ECC" w14:textId="77777777" w:rsidR="00D4181A" w:rsidRDefault="00D4181A">
                      <w:r>
                        <w:rPr>
                          <w:rFonts w:ascii="Century Gothic" w:hAnsi="Century Gothic"/>
                          <w:bCs/>
                          <w:noProof/>
                        </w:rPr>
                        <w:drawing>
                          <wp:inline distT="0" distB="0" distL="0" distR="0" wp14:anchorId="1CD9F526" wp14:editId="709E7231">
                            <wp:extent cx="1371600" cy="1085850"/>
                            <wp:effectExtent l="0" t="0" r="0" b="0"/>
                            <wp:docPr id="5" name="Grafik 5" desc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918" cy="1086894"/>
                                    </a:xfrm>
                                    <a:prstGeom prst="rect">
                                      <a:avLst/>
                                    </a:prstGeom>
                                    <a:noFill/>
                                    <a:ln>
                                      <a:noFill/>
                                    </a:ln>
                                  </pic:spPr>
                                </pic:pic>
                              </a:graphicData>
                            </a:graphic>
                          </wp:inline>
                        </w:drawing>
                      </w:r>
                    </w:p>
                    <w:p w14:paraId="09BDE781" w14:textId="77777777" w:rsidR="00D4181A" w:rsidRPr="00066584" w:rsidRDefault="00D4181A">
                      <w:pPr>
                        <w:rPr>
                          <w:rFonts w:asciiTheme="majorHAnsi" w:hAnsiTheme="majorHAnsi"/>
                          <w:sz w:val="28"/>
                          <w:szCs w:val="28"/>
                        </w:rPr>
                      </w:pPr>
                      <w:r w:rsidRPr="00066584">
                        <w:rPr>
                          <w:rFonts w:asciiTheme="majorHAnsi" w:hAnsiTheme="majorHAnsi"/>
                          <w:sz w:val="28"/>
                          <w:szCs w:val="28"/>
                        </w:rPr>
                        <w:t xml:space="preserve">    Grundschule Isselhorst</w:t>
                      </w:r>
                    </w:p>
                  </w:txbxContent>
                </v:textbox>
              </v:shape>
            </w:pict>
          </mc:Fallback>
        </mc:AlternateContent>
      </w:r>
      <w:r w:rsidR="00221C67">
        <w:rPr>
          <w:noProof/>
        </w:rPr>
        <w:drawing>
          <wp:anchor distT="0" distB="0" distL="114300" distR="114300" simplePos="0" relativeHeight="251658240" behindDoc="0" locked="0" layoutInCell="1" hidden="0" allowOverlap="1" wp14:anchorId="7DCC9C3F" wp14:editId="2D931479">
            <wp:simplePos x="0" y="0"/>
            <wp:positionH relativeFrom="column">
              <wp:posOffset>-93344</wp:posOffset>
            </wp:positionH>
            <wp:positionV relativeFrom="paragraph">
              <wp:posOffset>215900</wp:posOffset>
            </wp:positionV>
            <wp:extent cx="3154680" cy="1319530"/>
            <wp:effectExtent l="0" t="0" r="762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54680" cy="1319530"/>
                    </a:xfrm>
                    <a:prstGeom prst="rect">
                      <a:avLst/>
                    </a:prstGeom>
                    <a:ln/>
                  </pic:spPr>
                </pic:pic>
              </a:graphicData>
            </a:graphic>
          </wp:anchor>
        </w:drawing>
      </w:r>
    </w:p>
    <w:p w14:paraId="54EC67D6" w14:textId="77777777" w:rsidR="0090690D" w:rsidRDefault="0090690D" w:rsidP="008475E1">
      <w:pPr>
        <w:pBdr>
          <w:top w:val="nil"/>
          <w:left w:val="nil"/>
          <w:bottom w:val="nil"/>
          <w:right w:val="nil"/>
          <w:between w:val="nil"/>
        </w:pBdr>
        <w:rPr>
          <w:color w:val="000000"/>
          <w:sz w:val="20"/>
          <w:szCs w:val="20"/>
        </w:rPr>
      </w:pPr>
    </w:p>
    <w:p w14:paraId="0C5862B9" w14:textId="77777777" w:rsidR="0090690D" w:rsidRDefault="0090690D" w:rsidP="008475E1">
      <w:pPr>
        <w:pBdr>
          <w:top w:val="nil"/>
          <w:left w:val="nil"/>
          <w:bottom w:val="nil"/>
          <w:right w:val="nil"/>
          <w:between w:val="nil"/>
        </w:pBdr>
        <w:rPr>
          <w:color w:val="000000"/>
          <w:sz w:val="20"/>
          <w:szCs w:val="20"/>
        </w:rPr>
      </w:pPr>
    </w:p>
    <w:p w14:paraId="35D00EDA" w14:textId="77777777" w:rsidR="0090690D" w:rsidRDefault="0090690D" w:rsidP="008475E1">
      <w:pPr>
        <w:pBdr>
          <w:top w:val="nil"/>
          <w:left w:val="nil"/>
          <w:bottom w:val="nil"/>
          <w:right w:val="nil"/>
          <w:between w:val="nil"/>
        </w:pBdr>
        <w:rPr>
          <w:color w:val="000000"/>
          <w:sz w:val="20"/>
          <w:szCs w:val="20"/>
        </w:rPr>
      </w:pPr>
    </w:p>
    <w:p w14:paraId="09D68B27" w14:textId="77777777" w:rsidR="0090690D" w:rsidRDefault="0090690D" w:rsidP="008475E1">
      <w:pPr>
        <w:pBdr>
          <w:top w:val="nil"/>
          <w:left w:val="nil"/>
          <w:bottom w:val="nil"/>
          <w:right w:val="nil"/>
          <w:between w:val="nil"/>
        </w:pBdr>
        <w:rPr>
          <w:color w:val="000000"/>
          <w:sz w:val="20"/>
          <w:szCs w:val="20"/>
        </w:rPr>
      </w:pPr>
    </w:p>
    <w:p w14:paraId="06A5155D" w14:textId="77777777" w:rsidR="0090690D" w:rsidRDefault="0090690D" w:rsidP="008475E1">
      <w:pPr>
        <w:pBdr>
          <w:top w:val="nil"/>
          <w:left w:val="nil"/>
          <w:bottom w:val="nil"/>
          <w:right w:val="nil"/>
          <w:between w:val="nil"/>
        </w:pBdr>
        <w:rPr>
          <w:color w:val="000000"/>
          <w:sz w:val="20"/>
          <w:szCs w:val="20"/>
        </w:rPr>
      </w:pPr>
    </w:p>
    <w:p w14:paraId="06313B20" w14:textId="77777777" w:rsidR="0090690D" w:rsidRDefault="0090690D" w:rsidP="008475E1">
      <w:pPr>
        <w:pBdr>
          <w:top w:val="nil"/>
          <w:left w:val="nil"/>
          <w:bottom w:val="nil"/>
          <w:right w:val="nil"/>
          <w:between w:val="nil"/>
        </w:pBdr>
        <w:rPr>
          <w:color w:val="000000"/>
          <w:sz w:val="20"/>
          <w:szCs w:val="20"/>
        </w:rPr>
      </w:pPr>
    </w:p>
    <w:p w14:paraId="29B5DFCB" w14:textId="77777777" w:rsidR="0090690D" w:rsidRDefault="0090690D" w:rsidP="008475E1">
      <w:pPr>
        <w:pBdr>
          <w:top w:val="nil"/>
          <w:left w:val="nil"/>
          <w:bottom w:val="nil"/>
          <w:right w:val="nil"/>
          <w:between w:val="nil"/>
        </w:pBdr>
        <w:rPr>
          <w:color w:val="000000"/>
          <w:sz w:val="20"/>
          <w:szCs w:val="20"/>
        </w:rPr>
      </w:pPr>
    </w:p>
    <w:p w14:paraId="415725D2" w14:textId="77777777" w:rsidR="0090690D" w:rsidRDefault="0090690D" w:rsidP="008475E1">
      <w:pPr>
        <w:pBdr>
          <w:top w:val="nil"/>
          <w:left w:val="nil"/>
          <w:bottom w:val="nil"/>
          <w:right w:val="nil"/>
          <w:between w:val="nil"/>
        </w:pBdr>
        <w:rPr>
          <w:color w:val="000000"/>
          <w:sz w:val="20"/>
          <w:szCs w:val="20"/>
        </w:rPr>
      </w:pPr>
    </w:p>
    <w:p w14:paraId="4752B02C" w14:textId="77777777" w:rsidR="0090690D" w:rsidRDefault="00221C67" w:rsidP="003574D7">
      <w:pPr>
        <w:pStyle w:val="Titel"/>
        <w:jc w:val="left"/>
        <w:rPr>
          <w:b w:val="0"/>
          <w:color w:val="FF0000"/>
        </w:rPr>
      </w:pPr>
      <w:bookmarkStart w:id="0" w:name="_om1761zee52r" w:colFirst="0" w:colLast="0"/>
      <w:bookmarkEnd w:id="0"/>
      <w:r>
        <w:t>Hygieneplan der Grundschule Isselhorst</w:t>
      </w:r>
    </w:p>
    <w:p w14:paraId="4A3D5B61" w14:textId="77777777" w:rsidR="0090690D" w:rsidRDefault="0090690D" w:rsidP="008475E1">
      <w:pPr>
        <w:pBdr>
          <w:top w:val="nil"/>
          <w:left w:val="nil"/>
          <w:bottom w:val="nil"/>
          <w:right w:val="nil"/>
          <w:between w:val="nil"/>
        </w:pBdr>
        <w:rPr>
          <w:color w:val="000000"/>
          <w:sz w:val="20"/>
          <w:szCs w:val="20"/>
        </w:rPr>
      </w:pPr>
    </w:p>
    <w:p w14:paraId="2EE77873" w14:textId="77777777" w:rsidR="0090690D" w:rsidRDefault="0090690D" w:rsidP="008475E1">
      <w:pPr>
        <w:pBdr>
          <w:top w:val="nil"/>
          <w:left w:val="nil"/>
          <w:bottom w:val="nil"/>
          <w:right w:val="nil"/>
          <w:between w:val="nil"/>
        </w:pBdr>
        <w:rPr>
          <w:color w:val="000000"/>
          <w:sz w:val="20"/>
          <w:szCs w:val="20"/>
        </w:rPr>
      </w:pPr>
    </w:p>
    <w:p w14:paraId="01048FF3" w14:textId="77777777" w:rsidR="0090690D" w:rsidRDefault="0090690D" w:rsidP="008475E1">
      <w:pPr>
        <w:pBdr>
          <w:top w:val="nil"/>
          <w:left w:val="nil"/>
          <w:bottom w:val="nil"/>
          <w:right w:val="nil"/>
          <w:between w:val="nil"/>
        </w:pBdr>
        <w:rPr>
          <w:color w:val="000000"/>
          <w:sz w:val="20"/>
          <w:szCs w:val="20"/>
        </w:rPr>
      </w:pPr>
    </w:p>
    <w:p w14:paraId="27130B49" w14:textId="77777777" w:rsidR="0090690D" w:rsidRDefault="0090690D" w:rsidP="008475E1">
      <w:pPr>
        <w:pBdr>
          <w:top w:val="nil"/>
          <w:left w:val="nil"/>
          <w:bottom w:val="nil"/>
          <w:right w:val="nil"/>
          <w:between w:val="nil"/>
        </w:pBdr>
        <w:rPr>
          <w:color w:val="000000"/>
          <w:sz w:val="20"/>
          <w:szCs w:val="20"/>
        </w:rPr>
      </w:pPr>
    </w:p>
    <w:p w14:paraId="20A4B73B" w14:textId="77777777" w:rsidR="0090690D" w:rsidRDefault="0090690D" w:rsidP="008475E1">
      <w:pPr>
        <w:pBdr>
          <w:top w:val="nil"/>
          <w:left w:val="nil"/>
          <w:bottom w:val="nil"/>
          <w:right w:val="nil"/>
          <w:between w:val="nil"/>
        </w:pBdr>
        <w:rPr>
          <w:color w:val="000000"/>
          <w:sz w:val="20"/>
          <w:szCs w:val="20"/>
        </w:rPr>
      </w:pPr>
    </w:p>
    <w:p w14:paraId="6A160AE4" w14:textId="77777777" w:rsidR="0090690D" w:rsidRDefault="0090690D" w:rsidP="008475E1">
      <w:pPr>
        <w:pBdr>
          <w:top w:val="nil"/>
          <w:left w:val="nil"/>
          <w:bottom w:val="nil"/>
          <w:right w:val="nil"/>
          <w:between w:val="nil"/>
        </w:pBdr>
        <w:rPr>
          <w:color w:val="000000"/>
          <w:sz w:val="20"/>
          <w:szCs w:val="20"/>
        </w:rPr>
      </w:pPr>
    </w:p>
    <w:p w14:paraId="6AACB4B7" w14:textId="77777777" w:rsidR="0090690D" w:rsidRDefault="0090690D" w:rsidP="008475E1">
      <w:pPr>
        <w:pBdr>
          <w:top w:val="nil"/>
          <w:left w:val="nil"/>
          <w:bottom w:val="nil"/>
          <w:right w:val="nil"/>
          <w:between w:val="nil"/>
        </w:pBdr>
        <w:rPr>
          <w:color w:val="000000"/>
          <w:sz w:val="20"/>
          <w:szCs w:val="20"/>
        </w:rPr>
      </w:pPr>
    </w:p>
    <w:p w14:paraId="7E9DB794" w14:textId="77777777" w:rsidR="0090690D" w:rsidRDefault="0090690D" w:rsidP="008475E1">
      <w:pPr>
        <w:pBdr>
          <w:top w:val="nil"/>
          <w:left w:val="nil"/>
          <w:bottom w:val="nil"/>
          <w:right w:val="nil"/>
          <w:between w:val="nil"/>
        </w:pBdr>
        <w:rPr>
          <w:color w:val="000000"/>
          <w:sz w:val="20"/>
          <w:szCs w:val="20"/>
        </w:rPr>
      </w:pPr>
    </w:p>
    <w:p w14:paraId="0398A693" w14:textId="77777777" w:rsidR="0090690D" w:rsidRDefault="0090690D" w:rsidP="008475E1">
      <w:pPr>
        <w:pBdr>
          <w:top w:val="nil"/>
          <w:left w:val="nil"/>
          <w:bottom w:val="nil"/>
          <w:right w:val="nil"/>
          <w:between w:val="nil"/>
        </w:pBdr>
        <w:rPr>
          <w:color w:val="000000"/>
          <w:sz w:val="20"/>
          <w:szCs w:val="20"/>
        </w:rPr>
      </w:pPr>
    </w:p>
    <w:p w14:paraId="123B07FB" w14:textId="77777777" w:rsidR="0090690D" w:rsidRDefault="0090690D" w:rsidP="008475E1">
      <w:pPr>
        <w:pBdr>
          <w:top w:val="nil"/>
          <w:left w:val="nil"/>
          <w:bottom w:val="nil"/>
          <w:right w:val="nil"/>
          <w:between w:val="nil"/>
        </w:pBdr>
        <w:rPr>
          <w:color w:val="000000"/>
          <w:sz w:val="20"/>
          <w:szCs w:val="20"/>
        </w:rPr>
      </w:pPr>
    </w:p>
    <w:p w14:paraId="7DADF2F5" w14:textId="77777777" w:rsidR="0090690D" w:rsidRDefault="0090690D" w:rsidP="008475E1">
      <w:pPr>
        <w:pBdr>
          <w:top w:val="nil"/>
          <w:left w:val="nil"/>
          <w:bottom w:val="nil"/>
          <w:right w:val="nil"/>
          <w:between w:val="nil"/>
        </w:pBdr>
        <w:rPr>
          <w:color w:val="000000"/>
          <w:sz w:val="20"/>
          <w:szCs w:val="20"/>
        </w:rPr>
      </w:pPr>
    </w:p>
    <w:p w14:paraId="154EABD9" w14:textId="77777777" w:rsidR="0090690D" w:rsidRDefault="0090690D" w:rsidP="008475E1">
      <w:pPr>
        <w:pBdr>
          <w:top w:val="nil"/>
          <w:left w:val="nil"/>
          <w:bottom w:val="nil"/>
          <w:right w:val="nil"/>
          <w:between w:val="nil"/>
        </w:pBdr>
        <w:rPr>
          <w:color w:val="000000"/>
          <w:sz w:val="20"/>
          <w:szCs w:val="20"/>
        </w:rPr>
      </w:pPr>
    </w:p>
    <w:p w14:paraId="06236DA4" w14:textId="77777777" w:rsidR="0090690D" w:rsidRDefault="0090690D" w:rsidP="008475E1">
      <w:pPr>
        <w:pBdr>
          <w:top w:val="nil"/>
          <w:left w:val="nil"/>
          <w:bottom w:val="nil"/>
          <w:right w:val="nil"/>
          <w:between w:val="nil"/>
        </w:pBdr>
        <w:rPr>
          <w:color w:val="000000"/>
          <w:sz w:val="20"/>
          <w:szCs w:val="20"/>
        </w:rPr>
      </w:pPr>
    </w:p>
    <w:p w14:paraId="1831DCD6" w14:textId="77777777" w:rsidR="0090690D" w:rsidRDefault="0090690D" w:rsidP="008475E1">
      <w:pPr>
        <w:pBdr>
          <w:top w:val="nil"/>
          <w:left w:val="nil"/>
          <w:bottom w:val="nil"/>
          <w:right w:val="nil"/>
          <w:between w:val="nil"/>
        </w:pBdr>
        <w:rPr>
          <w:color w:val="000000"/>
          <w:sz w:val="20"/>
          <w:szCs w:val="20"/>
        </w:rPr>
      </w:pPr>
    </w:p>
    <w:p w14:paraId="4BF1B052" w14:textId="77777777" w:rsidR="0090690D" w:rsidRDefault="0090690D" w:rsidP="008475E1">
      <w:pPr>
        <w:pBdr>
          <w:top w:val="nil"/>
          <w:left w:val="nil"/>
          <w:bottom w:val="nil"/>
          <w:right w:val="nil"/>
          <w:between w:val="nil"/>
        </w:pBdr>
        <w:rPr>
          <w:color w:val="000000"/>
          <w:sz w:val="20"/>
          <w:szCs w:val="20"/>
        </w:rPr>
      </w:pPr>
    </w:p>
    <w:p w14:paraId="12060492" w14:textId="77777777" w:rsidR="0090690D" w:rsidRDefault="0090690D" w:rsidP="008475E1">
      <w:pPr>
        <w:pBdr>
          <w:top w:val="nil"/>
          <w:left w:val="nil"/>
          <w:bottom w:val="nil"/>
          <w:right w:val="nil"/>
          <w:between w:val="nil"/>
        </w:pBdr>
        <w:rPr>
          <w:color w:val="000000"/>
          <w:sz w:val="20"/>
          <w:szCs w:val="20"/>
        </w:rPr>
      </w:pPr>
    </w:p>
    <w:p w14:paraId="0BEA1328" w14:textId="77777777" w:rsidR="0090690D" w:rsidRDefault="0090690D" w:rsidP="008475E1">
      <w:pPr>
        <w:pBdr>
          <w:top w:val="nil"/>
          <w:left w:val="nil"/>
          <w:bottom w:val="nil"/>
          <w:right w:val="nil"/>
          <w:between w:val="nil"/>
        </w:pBdr>
        <w:rPr>
          <w:color w:val="000000"/>
          <w:sz w:val="20"/>
          <w:szCs w:val="20"/>
        </w:rPr>
      </w:pPr>
    </w:p>
    <w:p w14:paraId="2DEDAF43" w14:textId="77777777" w:rsidR="0090690D" w:rsidRDefault="0090690D" w:rsidP="008475E1">
      <w:pPr>
        <w:pBdr>
          <w:top w:val="nil"/>
          <w:left w:val="nil"/>
          <w:bottom w:val="nil"/>
          <w:right w:val="nil"/>
          <w:between w:val="nil"/>
        </w:pBdr>
        <w:rPr>
          <w:color w:val="000000"/>
          <w:sz w:val="20"/>
          <w:szCs w:val="20"/>
        </w:rPr>
      </w:pPr>
    </w:p>
    <w:p w14:paraId="12696CFE" w14:textId="77777777" w:rsidR="0090690D" w:rsidRDefault="0090690D" w:rsidP="008475E1">
      <w:pPr>
        <w:pBdr>
          <w:top w:val="nil"/>
          <w:left w:val="nil"/>
          <w:bottom w:val="nil"/>
          <w:right w:val="nil"/>
          <w:between w:val="nil"/>
        </w:pBdr>
        <w:rPr>
          <w:color w:val="000000"/>
          <w:sz w:val="20"/>
          <w:szCs w:val="20"/>
        </w:rPr>
      </w:pPr>
    </w:p>
    <w:p w14:paraId="718702F8" w14:textId="77777777" w:rsidR="0090690D" w:rsidRDefault="00221C67" w:rsidP="008475E1">
      <w:pPr>
        <w:pBdr>
          <w:top w:val="nil"/>
          <w:left w:val="nil"/>
          <w:bottom w:val="nil"/>
          <w:right w:val="nil"/>
          <w:between w:val="nil"/>
        </w:pBdr>
        <w:rPr>
          <w:i/>
          <w:sz w:val="20"/>
          <w:szCs w:val="20"/>
        </w:rPr>
      </w:pPr>
      <w:r>
        <w:br w:type="page"/>
      </w:r>
    </w:p>
    <w:p w14:paraId="6389D4DC" w14:textId="4167D525" w:rsidR="0090690D" w:rsidRDefault="00221C67" w:rsidP="008475E1">
      <w:pPr>
        <w:pBdr>
          <w:top w:val="nil"/>
          <w:left w:val="nil"/>
          <w:bottom w:val="nil"/>
          <w:right w:val="nil"/>
          <w:between w:val="nil"/>
        </w:pBdr>
        <w:rPr>
          <w:b/>
          <w:color w:val="9900FF"/>
        </w:rPr>
      </w:pPr>
      <w:r>
        <w:rPr>
          <w:i/>
          <w:color w:val="000000"/>
          <w:sz w:val="20"/>
          <w:szCs w:val="20"/>
        </w:rPr>
        <w:lastRenderedPageBreak/>
        <w:t xml:space="preserve">Stand: </w:t>
      </w:r>
      <w:r w:rsidR="00D25EF8">
        <w:rPr>
          <w:i/>
          <w:sz w:val="20"/>
          <w:szCs w:val="20"/>
        </w:rPr>
        <w:t>01.0</w:t>
      </w:r>
      <w:r w:rsidR="0096626E">
        <w:rPr>
          <w:i/>
          <w:sz w:val="20"/>
          <w:szCs w:val="20"/>
        </w:rPr>
        <w:t>8.2022</w:t>
      </w:r>
      <w:bookmarkStart w:id="1" w:name="_GoBack"/>
      <w:bookmarkEnd w:id="1"/>
    </w:p>
    <w:p w14:paraId="39B7E3FF" w14:textId="77777777" w:rsidR="0090690D" w:rsidRPr="00D25EF8" w:rsidRDefault="00221C67" w:rsidP="008475E1">
      <w:pPr>
        <w:keepNext/>
        <w:keepLines/>
        <w:pBdr>
          <w:top w:val="nil"/>
          <w:left w:val="nil"/>
          <w:bottom w:val="nil"/>
          <w:right w:val="nil"/>
          <w:between w:val="nil"/>
        </w:pBdr>
        <w:spacing w:before="480"/>
        <w:rPr>
          <w:rFonts w:asciiTheme="majorHAnsi" w:eastAsia="Calibri" w:hAnsiTheme="majorHAnsi" w:cs="Calibri"/>
          <w:b/>
          <w:color w:val="2F5496"/>
        </w:rPr>
      </w:pPr>
      <w:r w:rsidRPr="00D25EF8">
        <w:rPr>
          <w:rFonts w:asciiTheme="majorHAnsi" w:eastAsia="Calibri" w:hAnsiTheme="majorHAnsi" w:cs="Calibri"/>
          <w:b/>
          <w:color w:val="2F5496"/>
        </w:rPr>
        <w:t>Gliederung</w:t>
      </w:r>
    </w:p>
    <w:sdt>
      <w:sdtPr>
        <w:rPr>
          <w:rFonts w:asciiTheme="majorHAnsi" w:hAnsiTheme="majorHAnsi"/>
        </w:rPr>
        <w:id w:val="-1467045955"/>
        <w:docPartObj>
          <w:docPartGallery w:val="Table of Contents"/>
          <w:docPartUnique/>
        </w:docPartObj>
      </w:sdtPr>
      <w:sdtEndPr/>
      <w:sdtContent>
        <w:p w14:paraId="5EB292F0" w14:textId="77777777" w:rsidR="005F1D2E" w:rsidRDefault="00221C67" w:rsidP="008475E1">
          <w:pPr>
            <w:tabs>
              <w:tab w:val="right" w:pos="9076"/>
            </w:tabs>
            <w:spacing w:before="80"/>
            <w:rPr>
              <w:rFonts w:asciiTheme="majorHAnsi" w:eastAsia="Calibri" w:hAnsiTheme="majorHAnsi" w:cs="Calibri"/>
              <w:b/>
              <w:i/>
              <w:noProof/>
              <w:color w:val="000000"/>
            </w:rPr>
          </w:pPr>
          <w:r w:rsidRPr="00D25EF8">
            <w:rPr>
              <w:rFonts w:asciiTheme="majorHAnsi" w:hAnsiTheme="majorHAnsi"/>
            </w:rPr>
            <w:fldChar w:fldCharType="begin"/>
          </w:r>
          <w:r w:rsidRPr="00D25EF8">
            <w:rPr>
              <w:rFonts w:asciiTheme="majorHAnsi" w:hAnsiTheme="majorHAnsi"/>
            </w:rPr>
            <w:instrText xml:space="preserve"> TOC \h \u \z </w:instrText>
          </w:r>
          <w:r w:rsidRPr="00D25EF8">
            <w:rPr>
              <w:rFonts w:asciiTheme="majorHAnsi" w:hAnsiTheme="majorHAnsi"/>
            </w:rPr>
            <w:fldChar w:fldCharType="separate"/>
          </w:r>
          <w:hyperlink w:anchor="_qlt1r7p2sx0o">
            <w:r w:rsidRPr="00D25EF8">
              <w:rPr>
                <w:rFonts w:asciiTheme="majorHAnsi" w:eastAsia="Calibri" w:hAnsiTheme="majorHAnsi" w:cs="Calibri"/>
                <w:b/>
                <w:i/>
                <w:noProof/>
                <w:color w:val="000000"/>
              </w:rPr>
              <w:t xml:space="preserve">1. </w:t>
            </w:r>
          </w:hyperlink>
          <w:hyperlink w:anchor="_qlt1r7p2sx0o">
            <w:r w:rsidRPr="00D25EF8">
              <w:rPr>
                <w:rFonts w:asciiTheme="majorHAnsi" w:eastAsia="Calibri" w:hAnsiTheme="majorHAnsi" w:cs="Calibri"/>
                <w:b/>
                <w:i/>
                <w:noProof/>
                <w:color w:val="000000"/>
              </w:rPr>
              <w:t>Hygiene</w:t>
            </w:r>
            <w:r w:rsidR="005F1D2E">
              <w:rPr>
                <w:rFonts w:asciiTheme="majorHAnsi" w:eastAsia="Calibri" w:hAnsiTheme="majorHAnsi" w:cs="Calibri"/>
                <w:b/>
                <w:i/>
                <w:noProof/>
                <w:color w:val="000000"/>
              </w:rPr>
              <w:t>auf dem Schulgelände, im Schulgebäude und</w:t>
            </w:r>
            <w:r w:rsidRPr="00D25EF8">
              <w:rPr>
                <w:rFonts w:asciiTheme="majorHAnsi" w:eastAsia="Calibri" w:hAnsiTheme="majorHAnsi" w:cs="Calibri"/>
                <w:b/>
                <w:i/>
                <w:noProof/>
                <w:color w:val="000000"/>
              </w:rPr>
              <w:t xml:space="preserve"> in </w:t>
            </w:r>
            <w:r w:rsidR="005F1D2E">
              <w:rPr>
                <w:rFonts w:asciiTheme="majorHAnsi" w:eastAsia="Calibri" w:hAnsiTheme="majorHAnsi" w:cs="Calibri"/>
                <w:b/>
                <w:i/>
                <w:noProof/>
                <w:color w:val="000000"/>
              </w:rPr>
              <w:t>den R</w:t>
            </w:r>
            <w:r w:rsidRPr="00D25EF8">
              <w:rPr>
                <w:rFonts w:asciiTheme="majorHAnsi" w:eastAsia="Calibri" w:hAnsiTheme="majorHAnsi" w:cs="Calibri"/>
                <w:b/>
                <w:i/>
                <w:noProof/>
                <w:color w:val="000000"/>
              </w:rPr>
              <w:t>äumen</w:t>
            </w:r>
          </w:hyperlink>
        </w:p>
        <w:p w14:paraId="03BBF136" w14:textId="77777777" w:rsidR="005F1D2E" w:rsidRPr="00BE4945" w:rsidRDefault="005F1D2E" w:rsidP="00BE4945">
          <w:pPr>
            <w:tabs>
              <w:tab w:val="right" w:pos="9076"/>
            </w:tabs>
            <w:spacing w:before="80"/>
            <w:ind w:left="360"/>
            <w:rPr>
              <w:rFonts w:asciiTheme="majorHAnsi" w:eastAsia="Calibri" w:hAnsiTheme="majorHAnsi" w:cs="Calibri"/>
              <w:i/>
              <w:noProof/>
              <w:color w:val="000000"/>
            </w:rPr>
          </w:pPr>
          <w:r w:rsidRPr="005F1D2E">
            <w:rPr>
              <w:rFonts w:asciiTheme="majorHAnsi" w:eastAsia="Calibri" w:hAnsiTheme="majorHAnsi" w:cs="Calibri"/>
              <w:i/>
              <w:noProof/>
              <w:color w:val="000000"/>
            </w:rPr>
            <w:t>1.1Schulgelände und Schulgebäude</w:t>
          </w:r>
          <w:r>
            <w:rPr>
              <w:rFonts w:asciiTheme="majorHAnsi" w:eastAsia="Calibri" w:hAnsiTheme="majorHAnsi" w:cs="Calibri"/>
              <w:i/>
              <w:noProof/>
              <w:color w:val="000000"/>
            </w:rPr>
            <w:t xml:space="preserve">                                                                                              4</w:t>
          </w:r>
          <w:r w:rsidR="00221C67" w:rsidRPr="00D25EF8">
            <w:rPr>
              <w:rFonts w:asciiTheme="majorHAnsi" w:eastAsia="Calibri" w:hAnsiTheme="majorHAnsi" w:cs="Calibri"/>
              <w:b/>
              <w:i/>
              <w:noProof/>
              <w:color w:val="000000"/>
            </w:rPr>
            <w:tab/>
          </w:r>
        </w:p>
        <w:p w14:paraId="5C2146EF" w14:textId="77777777" w:rsidR="005F1D2E" w:rsidRDefault="005F1D2E" w:rsidP="005F1D2E">
          <w:pPr>
            <w:tabs>
              <w:tab w:val="right" w:pos="9076"/>
            </w:tabs>
            <w:spacing w:before="80"/>
            <w:ind w:left="360"/>
            <w:rPr>
              <w:rFonts w:asciiTheme="majorHAnsi" w:eastAsia="Calibri" w:hAnsiTheme="majorHAnsi" w:cs="Calibri"/>
              <w:i/>
              <w:noProof/>
              <w:color w:val="000000"/>
            </w:rPr>
          </w:pPr>
          <w:r>
            <w:rPr>
              <w:rFonts w:asciiTheme="majorHAnsi" w:eastAsia="Calibri" w:hAnsiTheme="majorHAnsi" w:cs="Calibri"/>
              <w:i/>
              <w:noProof/>
              <w:color w:val="000000"/>
            </w:rPr>
            <w:t xml:space="preserve">1.2 Klassenräume                                                                                                                              4                                                                                                                                    </w:t>
          </w:r>
        </w:p>
        <w:p w14:paraId="03AB2003" w14:textId="77777777" w:rsidR="005F1D2E" w:rsidRDefault="005F1D2E" w:rsidP="005F1D2E">
          <w:pPr>
            <w:tabs>
              <w:tab w:val="right" w:pos="9076"/>
            </w:tabs>
            <w:spacing w:before="80"/>
            <w:ind w:left="360"/>
            <w:rPr>
              <w:rFonts w:asciiTheme="majorHAnsi" w:eastAsia="Calibri" w:hAnsiTheme="majorHAnsi" w:cs="Calibri"/>
              <w:i/>
              <w:noProof/>
              <w:color w:val="000000"/>
            </w:rPr>
          </w:pPr>
          <w:r>
            <w:rPr>
              <w:rFonts w:asciiTheme="majorHAnsi" w:eastAsia="Calibri" w:hAnsiTheme="majorHAnsi" w:cs="Calibri"/>
              <w:i/>
              <w:noProof/>
              <w:color w:val="000000"/>
            </w:rPr>
            <w:t>1.3 Mitwirkungsorgane                                                                                                                    4</w:t>
          </w:r>
          <w:r>
            <w:rPr>
              <w:rFonts w:asciiTheme="majorHAnsi" w:eastAsia="Calibri" w:hAnsiTheme="majorHAnsi" w:cs="Calibri"/>
              <w:i/>
              <w:noProof/>
              <w:color w:val="000000"/>
            </w:rPr>
            <w:tab/>
          </w:r>
        </w:p>
        <w:p w14:paraId="56F7B6C1" w14:textId="77777777" w:rsidR="005F1D2E" w:rsidRPr="005F1D2E" w:rsidRDefault="005F1D2E" w:rsidP="005F1D2E">
          <w:pPr>
            <w:tabs>
              <w:tab w:val="right" w:pos="9076"/>
            </w:tabs>
            <w:spacing w:before="80"/>
            <w:ind w:left="360"/>
            <w:rPr>
              <w:rFonts w:asciiTheme="majorHAnsi" w:eastAsia="Calibri" w:hAnsiTheme="majorHAnsi" w:cs="Calibri"/>
              <w:i/>
              <w:noProof/>
              <w:color w:val="000000"/>
            </w:rPr>
          </w:pPr>
          <w:r>
            <w:rPr>
              <w:rFonts w:asciiTheme="majorHAnsi" w:eastAsia="Calibri" w:hAnsiTheme="majorHAnsi" w:cs="Calibri"/>
              <w:i/>
              <w:noProof/>
              <w:color w:val="000000"/>
            </w:rPr>
            <w:t>1.4 Musikraum</w:t>
          </w:r>
          <w:r>
            <w:rPr>
              <w:rFonts w:asciiTheme="majorHAnsi" w:eastAsia="Calibri" w:hAnsiTheme="majorHAnsi" w:cs="Calibri"/>
              <w:i/>
              <w:noProof/>
              <w:color w:val="000000"/>
            </w:rPr>
            <w:tab/>
          </w:r>
          <w:r>
            <w:rPr>
              <w:rFonts w:asciiTheme="majorHAnsi" w:hAnsiTheme="majorHAnsi"/>
              <w:noProof/>
            </w:rPr>
            <w:t>5</w:t>
          </w:r>
        </w:p>
        <w:p w14:paraId="782AF5A2" w14:textId="77777777" w:rsidR="0090690D" w:rsidRPr="00D25EF8" w:rsidRDefault="0096626E" w:rsidP="00BE4945">
          <w:pPr>
            <w:tabs>
              <w:tab w:val="right" w:pos="9076"/>
            </w:tabs>
            <w:spacing w:before="60"/>
            <w:ind w:left="360"/>
            <w:rPr>
              <w:rFonts w:asciiTheme="majorHAnsi" w:hAnsiTheme="majorHAnsi"/>
              <w:i/>
              <w:noProof/>
              <w:color w:val="000000"/>
            </w:rPr>
          </w:pPr>
          <w:hyperlink w:anchor="_n30k6gf8xz49">
            <w:r w:rsidR="00221C67" w:rsidRPr="00D25EF8">
              <w:rPr>
                <w:rFonts w:asciiTheme="majorHAnsi" w:hAnsiTheme="majorHAnsi"/>
                <w:i/>
                <w:noProof/>
                <w:color w:val="000000"/>
              </w:rPr>
              <w:t>1.1 Lufthygiene</w:t>
            </w:r>
          </w:hyperlink>
          <w:r w:rsidR="00221C67" w:rsidRPr="00D25EF8">
            <w:rPr>
              <w:rFonts w:asciiTheme="majorHAnsi" w:hAnsiTheme="majorHAnsi"/>
              <w:i/>
              <w:noProof/>
              <w:color w:val="000000"/>
            </w:rPr>
            <w:tab/>
          </w:r>
          <w:r w:rsidR="005F1D2E">
            <w:rPr>
              <w:rFonts w:asciiTheme="majorHAnsi" w:hAnsiTheme="majorHAnsi"/>
              <w:noProof/>
            </w:rPr>
            <w:t>5</w:t>
          </w:r>
        </w:p>
        <w:p w14:paraId="231E3ACB" w14:textId="37F91077" w:rsidR="0090690D" w:rsidRPr="00D25EF8" w:rsidRDefault="0096626E" w:rsidP="008475E1">
          <w:pPr>
            <w:tabs>
              <w:tab w:val="right" w:pos="9076"/>
            </w:tabs>
            <w:spacing w:before="60"/>
            <w:ind w:left="360"/>
            <w:rPr>
              <w:rFonts w:asciiTheme="majorHAnsi" w:hAnsiTheme="majorHAnsi"/>
              <w:i/>
              <w:noProof/>
              <w:color w:val="000000"/>
            </w:rPr>
          </w:pPr>
          <w:hyperlink w:anchor="_l9ty3ld1r0zw">
            <w:r w:rsidR="00221C67" w:rsidRPr="00D25EF8">
              <w:rPr>
                <w:rFonts w:asciiTheme="majorHAnsi" w:hAnsiTheme="majorHAnsi"/>
                <w:i/>
                <w:noProof/>
                <w:color w:val="000000"/>
              </w:rPr>
              <w:t>1.2 Bodenreinigung und Abfallentsorgung</w:t>
            </w:r>
          </w:hyperlink>
          <w:r w:rsidR="00221C67" w:rsidRPr="00D25EF8">
            <w:rPr>
              <w:rFonts w:asciiTheme="majorHAnsi" w:hAnsiTheme="majorHAns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_l9ty3ld1r0zw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4</w:t>
          </w:r>
          <w:r w:rsidR="00221C67" w:rsidRPr="00D25EF8">
            <w:rPr>
              <w:rFonts w:asciiTheme="majorHAnsi" w:hAnsiTheme="majorHAnsi"/>
              <w:noProof/>
            </w:rPr>
            <w:fldChar w:fldCharType="end"/>
          </w:r>
        </w:p>
        <w:p w14:paraId="59C249CC" w14:textId="4322CE87"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dhmn4lfqoffq">
            <w:r w:rsidR="00221C67" w:rsidRPr="00D25EF8">
              <w:rPr>
                <w:rFonts w:asciiTheme="majorHAnsi" w:eastAsia="Calibri" w:hAnsiTheme="majorHAnsi" w:cs="Calibri"/>
                <w:i/>
                <w:noProof/>
                <w:color w:val="000000"/>
              </w:rPr>
              <w:t>1.3. Oberflächenreinigung</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_dhmn4lfqoffq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4</w:t>
          </w:r>
          <w:r w:rsidR="00221C67" w:rsidRPr="00D25EF8">
            <w:rPr>
              <w:rFonts w:asciiTheme="majorHAnsi" w:hAnsiTheme="majorHAnsi"/>
              <w:noProof/>
            </w:rPr>
            <w:fldChar w:fldCharType="end"/>
          </w:r>
        </w:p>
        <w:p w14:paraId="0D95FEF7" w14:textId="77777777" w:rsidR="005F1D2E" w:rsidRDefault="0096626E" w:rsidP="00BE4945">
          <w:pPr>
            <w:tabs>
              <w:tab w:val="right" w:pos="9076"/>
            </w:tabs>
            <w:spacing w:before="60"/>
            <w:ind w:left="360"/>
            <w:rPr>
              <w:rFonts w:asciiTheme="majorHAnsi" w:eastAsia="Calibri" w:hAnsiTheme="majorHAnsi" w:cs="Calibri"/>
              <w:i/>
              <w:noProof/>
              <w:color w:val="000000"/>
            </w:rPr>
          </w:pPr>
          <w:hyperlink w:anchor="_xddcwy9sgyv5">
            <w:r w:rsidR="00221C67" w:rsidRPr="00D25EF8">
              <w:rPr>
                <w:rFonts w:asciiTheme="majorHAnsi" w:eastAsia="Calibri" w:hAnsiTheme="majorHAnsi" w:cs="Calibri"/>
                <w:i/>
                <w:noProof/>
                <w:color w:val="000000"/>
              </w:rPr>
              <w:t xml:space="preserve">1.4 </w:t>
            </w:r>
            <w:r w:rsidR="005F1D2E">
              <w:rPr>
                <w:rFonts w:asciiTheme="majorHAnsi" w:eastAsia="Calibri" w:hAnsiTheme="majorHAnsi" w:cs="Calibri"/>
                <w:i/>
                <w:noProof/>
                <w:color w:val="000000"/>
              </w:rPr>
              <w:t>Garderoben</w:t>
            </w:r>
          </w:hyperlink>
          <w:r w:rsidR="00BE4945">
            <w:rPr>
              <w:rFonts w:asciiTheme="majorHAnsi" w:eastAsia="Calibri" w:hAnsiTheme="majorHAnsi" w:cs="Calibri"/>
              <w:i/>
              <w:noProof/>
              <w:color w:val="000000"/>
            </w:rPr>
            <w:t xml:space="preserve">                                                                                                                                  5</w:t>
          </w:r>
          <w:r w:rsidR="00221C67" w:rsidRPr="00D25EF8">
            <w:rPr>
              <w:rFonts w:asciiTheme="majorHAnsi" w:eastAsia="Calibri" w:hAnsiTheme="majorHAnsi" w:cs="Calibri"/>
              <w:i/>
              <w:noProof/>
              <w:color w:val="000000"/>
            </w:rPr>
            <w:tab/>
          </w:r>
        </w:p>
        <w:p w14:paraId="4E62F3C4" w14:textId="7789894F" w:rsidR="00BE4945" w:rsidRDefault="005F1D2E" w:rsidP="00BE4945">
          <w:pPr>
            <w:tabs>
              <w:tab w:val="right" w:pos="9076"/>
            </w:tabs>
            <w:spacing w:before="60"/>
            <w:ind w:left="360"/>
            <w:rPr>
              <w:rFonts w:asciiTheme="majorHAnsi" w:hAnsiTheme="majorHAnsi"/>
              <w:i/>
              <w:noProof/>
            </w:rPr>
          </w:pPr>
          <w:r>
            <w:rPr>
              <w:rFonts w:asciiTheme="majorHAnsi" w:eastAsia="Calibri" w:hAnsiTheme="majorHAnsi" w:cs="Calibri"/>
              <w:i/>
              <w:noProof/>
              <w:color w:val="000000"/>
            </w:rPr>
            <w:t>1.</w:t>
          </w:r>
          <w:r w:rsidR="00221C67" w:rsidRPr="005F1D2E">
            <w:rPr>
              <w:rFonts w:asciiTheme="majorHAnsi" w:hAnsiTheme="majorHAnsi"/>
              <w:i/>
              <w:noProof/>
            </w:rPr>
            <w:fldChar w:fldCharType="begin"/>
          </w:r>
          <w:r w:rsidR="00221C67" w:rsidRPr="005F1D2E">
            <w:rPr>
              <w:rFonts w:asciiTheme="majorHAnsi" w:hAnsiTheme="majorHAnsi"/>
              <w:i/>
              <w:noProof/>
            </w:rPr>
            <w:instrText xml:space="preserve"> PAGEREF _xddcwy9sgyv5 \h </w:instrText>
          </w:r>
          <w:r w:rsidR="00221C67" w:rsidRPr="005F1D2E">
            <w:rPr>
              <w:rFonts w:asciiTheme="majorHAnsi" w:hAnsiTheme="majorHAnsi"/>
              <w:i/>
              <w:noProof/>
            </w:rPr>
          </w:r>
          <w:r w:rsidR="00221C67" w:rsidRPr="005F1D2E">
            <w:rPr>
              <w:rFonts w:asciiTheme="majorHAnsi" w:hAnsiTheme="majorHAnsi"/>
              <w:i/>
              <w:noProof/>
            </w:rPr>
            <w:fldChar w:fldCharType="separate"/>
          </w:r>
          <w:r w:rsidR="0096626E">
            <w:rPr>
              <w:rFonts w:asciiTheme="majorHAnsi" w:hAnsiTheme="majorHAnsi"/>
              <w:i/>
              <w:noProof/>
            </w:rPr>
            <w:t>4</w:t>
          </w:r>
          <w:r w:rsidR="00221C67" w:rsidRPr="005F1D2E">
            <w:rPr>
              <w:rFonts w:asciiTheme="majorHAnsi" w:hAnsiTheme="majorHAnsi"/>
              <w:i/>
              <w:noProof/>
            </w:rPr>
            <w:fldChar w:fldCharType="end"/>
          </w:r>
          <w:r w:rsidRPr="005F1D2E">
            <w:rPr>
              <w:rFonts w:asciiTheme="majorHAnsi" w:hAnsiTheme="majorHAnsi"/>
              <w:i/>
              <w:noProof/>
            </w:rPr>
            <w:t xml:space="preserve"> Essen und Trinken im Klassenrau</w:t>
          </w:r>
          <w:r w:rsidR="00BE4945">
            <w:rPr>
              <w:rFonts w:asciiTheme="majorHAnsi" w:hAnsiTheme="majorHAnsi"/>
              <w:i/>
              <w:noProof/>
            </w:rPr>
            <w:t>m                                                                                          5</w:t>
          </w:r>
          <w:r>
            <w:rPr>
              <w:rFonts w:asciiTheme="majorHAnsi" w:hAnsiTheme="majorHAnsi"/>
              <w:i/>
              <w:noProof/>
            </w:rPr>
            <w:t xml:space="preserve">     </w:t>
          </w:r>
        </w:p>
        <w:p w14:paraId="452E7C39" w14:textId="77777777" w:rsidR="0090690D" w:rsidRPr="00BE4945" w:rsidRDefault="00BE4945" w:rsidP="00BE4945">
          <w:pPr>
            <w:tabs>
              <w:tab w:val="right" w:pos="9076"/>
            </w:tabs>
            <w:spacing w:before="60"/>
            <w:ind w:left="360"/>
            <w:rPr>
              <w:rFonts w:asciiTheme="majorHAnsi" w:hAnsiTheme="majorHAnsi"/>
              <w:i/>
              <w:noProof/>
            </w:rPr>
          </w:pPr>
          <w:r>
            <w:rPr>
              <w:rFonts w:asciiTheme="majorHAnsi" w:hAnsiTheme="majorHAnsi"/>
              <w:i/>
              <w:noProof/>
            </w:rPr>
            <w:t xml:space="preserve">1.6 Betrieb des Offenen Ganztages          </w:t>
          </w:r>
          <w:r w:rsidR="005F1D2E">
            <w:rPr>
              <w:rFonts w:asciiTheme="majorHAnsi" w:hAnsiTheme="majorHAnsi"/>
              <w:i/>
              <w:noProof/>
            </w:rPr>
            <w:t xml:space="preserve">                                            </w:t>
          </w:r>
          <w:r>
            <w:rPr>
              <w:rFonts w:asciiTheme="majorHAnsi" w:hAnsiTheme="majorHAnsi"/>
              <w:i/>
              <w:noProof/>
            </w:rPr>
            <w:t xml:space="preserve"> </w:t>
          </w:r>
          <w:r w:rsidR="005F1D2E">
            <w:rPr>
              <w:rFonts w:asciiTheme="majorHAnsi" w:hAnsiTheme="majorHAnsi"/>
              <w:i/>
              <w:noProof/>
            </w:rPr>
            <w:t xml:space="preserve">                                         5</w:t>
          </w:r>
        </w:p>
        <w:p w14:paraId="23605E44" w14:textId="2B4A1906" w:rsidR="0090690D" w:rsidRPr="00D25EF8" w:rsidRDefault="0096626E" w:rsidP="008475E1">
          <w:pPr>
            <w:tabs>
              <w:tab w:val="right" w:pos="9076"/>
            </w:tabs>
            <w:spacing w:before="200"/>
            <w:rPr>
              <w:rFonts w:asciiTheme="majorHAnsi" w:hAnsiTheme="majorHAnsi"/>
              <w:b/>
              <w:i/>
              <w:noProof/>
              <w:color w:val="000000"/>
            </w:rPr>
          </w:pPr>
          <w:hyperlink w:anchor="_t37nufxj8lh1">
            <w:r w:rsidR="00221C67" w:rsidRPr="00D25EF8">
              <w:rPr>
                <w:rFonts w:asciiTheme="majorHAnsi" w:hAnsiTheme="majorHAnsi"/>
                <w:b/>
                <w:i/>
                <w:noProof/>
                <w:color w:val="000000"/>
              </w:rPr>
              <w:t>2. Schulreinigung</w:t>
            </w:r>
          </w:hyperlink>
          <w:r w:rsidR="00221C67" w:rsidRPr="00D25EF8">
            <w:rPr>
              <w:rFonts w:asciiTheme="majorHAnsi" w:hAnsiTheme="majorHAns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_t37nufxj8lh1 \h </w:instrText>
          </w:r>
          <w:r w:rsidR="00221C67" w:rsidRPr="00D25EF8">
            <w:rPr>
              <w:rFonts w:asciiTheme="majorHAnsi" w:hAnsiTheme="majorHAnsi"/>
              <w:noProof/>
            </w:rPr>
            <w:fldChar w:fldCharType="separate"/>
          </w:r>
          <w:r>
            <w:rPr>
              <w:rFonts w:asciiTheme="majorHAnsi" w:hAnsiTheme="majorHAnsi"/>
              <w:b/>
              <w:bCs/>
              <w:noProof/>
            </w:rPr>
            <w:t>Fehler! Textmarke nicht definiert.</w:t>
          </w:r>
          <w:r w:rsidR="00221C67" w:rsidRPr="00D25EF8">
            <w:rPr>
              <w:rFonts w:asciiTheme="majorHAnsi" w:hAnsiTheme="majorHAnsi"/>
              <w:noProof/>
            </w:rPr>
            <w:fldChar w:fldCharType="end"/>
          </w:r>
        </w:p>
        <w:p w14:paraId="430D1C16" w14:textId="4D946783" w:rsidR="0090690D" w:rsidRPr="00D25EF8" w:rsidRDefault="0096626E" w:rsidP="008475E1">
          <w:pPr>
            <w:tabs>
              <w:tab w:val="right" w:pos="9076"/>
            </w:tabs>
            <w:spacing w:before="60"/>
            <w:ind w:left="360"/>
            <w:rPr>
              <w:rFonts w:asciiTheme="majorHAnsi" w:hAnsiTheme="majorHAnsi"/>
              <w:i/>
              <w:noProof/>
              <w:color w:val="000000"/>
            </w:rPr>
          </w:pPr>
          <w:hyperlink w:anchor="_92bkzvf1ryi2">
            <w:r w:rsidR="00221C67" w:rsidRPr="00D25EF8">
              <w:rPr>
                <w:rFonts w:asciiTheme="majorHAnsi" w:hAnsiTheme="majorHAnsi"/>
                <w:i/>
                <w:noProof/>
                <w:color w:val="000000"/>
              </w:rPr>
              <w:t>2.1 Reinigungsplan</w:t>
            </w:r>
          </w:hyperlink>
          <w:r w:rsidR="00221C67" w:rsidRPr="00D25EF8">
            <w:rPr>
              <w:rFonts w:asciiTheme="majorHAnsi" w:hAnsiTheme="majorHAns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_92bkzvf1ryi2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4</w:t>
          </w:r>
          <w:r w:rsidR="00221C67" w:rsidRPr="00D25EF8">
            <w:rPr>
              <w:rFonts w:asciiTheme="majorHAnsi" w:hAnsiTheme="majorHAnsi"/>
              <w:noProof/>
            </w:rPr>
            <w:fldChar w:fldCharType="end"/>
          </w:r>
        </w:p>
        <w:p w14:paraId="68FB5979" w14:textId="1AE9D991" w:rsidR="0090690D" w:rsidRPr="00D25EF8" w:rsidRDefault="0096626E" w:rsidP="008475E1">
          <w:pPr>
            <w:tabs>
              <w:tab w:val="right" w:pos="9076"/>
            </w:tabs>
            <w:spacing w:before="60"/>
            <w:ind w:left="360"/>
            <w:rPr>
              <w:rFonts w:asciiTheme="majorHAnsi" w:hAnsiTheme="majorHAnsi"/>
              <w:i/>
              <w:noProof/>
              <w:color w:val="000000"/>
            </w:rPr>
          </w:pPr>
          <w:hyperlink w:anchor="_15sq087wrea">
            <w:r w:rsidR="00221C67" w:rsidRPr="00D25EF8">
              <w:rPr>
                <w:rFonts w:asciiTheme="majorHAnsi" w:hAnsiTheme="majorHAnsi"/>
                <w:i/>
                <w:noProof/>
                <w:color w:val="000000"/>
              </w:rPr>
              <w:t>2.3 Unfallgefahren</w:t>
            </w:r>
          </w:hyperlink>
          <w:r w:rsidR="00221C67" w:rsidRPr="00D25EF8">
            <w:rPr>
              <w:rFonts w:asciiTheme="majorHAnsi" w:hAnsiTheme="majorHAns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_15sq087wrea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5</w:t>
          </w:r>
          <w:r w:rsidR="00221C67" w:rsidRPr="00D25EF8">
            <w:rPr>
              <w:rFonts w:asciiTheme="majorHAnsi" w:hAnsiTheme="majorHAnsi"/>
              <w:noProof/>
            </w:rPr>
            <w:fldChar w:fldCharType="end"/>
          </w:r>
        </w:p>
        <w:p w14:paraId="0DA45CDD" w14:textId="77777777" w:rsidR="0090690D" w:rsidRPr="00D25EF8" w:rsidRDefault="0096626E" w:rsidP="008475E1">
          <w:pPr>
            <w:tabs>
              <w:tab w:val="right" w:pos="9076"/>
            </w:tabs>
            <w:spacing w:before="200"/>
            <w:rPr>
              <w:rFonts w:asciiTheme="majorHAnsi" w:hAnsiTheme="majorHAnsi"/>
              <w:b/>
              <w:i/>
              <w:noProof/>
              <w:color w:val="000000"/>
            </w:rPr>
          </w:pPr>
          <w:hyperlink w:anchor="_vpjwfu289pig">
            <w:r w:rsidR="00221C67" w:rsidRPr="00D25EF8">
              <w:rPr>
                <w:rFonts w:asciiTheme="majorHAnsi" w:hAnsiTheme="majorHAnsi"/>
                <w:b/>
                <w:i/>
                <w:noProof/>
                <w:color w:val="000000"/>
              </w:rPr>
              <w:t>3. Hygiene im Sanitärbereich und im Außenbereich</w:t>
            </w:r>
          </w:hyperlink>
          <w:r w:rsidR="00221C67" w:rsidRPr="00D25EF8">
            <w:rPr>
              <w:rFonts w:asciiTheme="majorHAnsi" w:hAnsiTheme="majorHAnsi"/>
              <w:b/>
              <w:i/>
              <w:noProof/>
              <w:color w:val="000000"/>
            </w:rPr>
            <w:tab/>
          </w:r>
          <w:r w:rsidR="000C2BC0">
            <w:rPr>
              <w:rFonts w:asciiTheme="majorHAnsi" w:hAnsiTheme="majorHAnsi"/>
              <w:noProof/>
            </w:rPr>
            <w:t>7</w:t>
          </w:r>
        </w:p>
        <w:p w14:paraId="758B3EF5" w14:textId="77777777" w:rsidR="0090690D" w:rsidRPr="00D25EF8" w:rsidRDefault="0096626E" w:rsidP="008475E1">
          <w:pPr>
            <w:tabs>
              <w:tab w:val="right" w:pos="9076"/>
            </w:tabs>
            <w:spacing w:before="60"/>
            <w:ind w:left="360"/>
            <w:rPr>
              <w:rFonts w:asciiTheme="majorHAnsi" w:hAnsiTheme="majorHAnsi"/>
              <w:i/>
              <w:noProof/>
              <w:color w:val="000000"/>
            </w:rPr>
          </w:pPr>
          <w:hyperlink w:anchor="_mkpl78exqi1j">
            <w:r w:rsidR="00221C67" w:rsidRPr="00D25EF8">
              <w:rPr>
                <w:rFonts w:asciiTheme="majorHAnsi" w:hAnsiTheme="majorHAnsi"/>
                <w:i/>
                <w:noProof/>
                <w:color w:val="000000"/>
              </w:rPr>
              <w:t>3.1 Sanitärausstattung</w:t>
            </w:r>
          </w:hyperlink>
          <w:r w:rsidR="00221C67" w:rsidRPr="00D25EF8">
            <w:rPr>
              <w:rFonts w:asciiTheme="majorHAnsi" w:hAnsiTheme="majorHAnsi"/>
              <w:i/>
              <w:noProof/>
              <w:color w:val="000000"/>
            </w:rPr>
            <w:tab/>
          </w:r>
          <w:r w:rsidR="000C2BC0">
            <w:rPr>
              <w:rFonts w:asciiTheme="majorHAnsi" w:hAnsiTheme="majorHAnsi"/>
              <w:noProof/>
            </w:rPr>
            <w:t>7</w:t>
          </w:r>
        </w:p>
        <w:p w14:paraId="79FB3170" w14:textId="77777777"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pwfep7i9u3b3">
            <w:r w:rsidR="00221C67" w:rsidRPr="00D25EF8">
              <w:rPr>
                <w:rFonts w:asciiTheme="majorHAnsi" w:eastAsia="Calibri" w:hAnsiTheme="majorHAnsi" w:cs="Calibri"/>
                <w:i/>
                <w:noProof/>
                <w:color w:val="000000"/>
              </w:rPr>
              <w:t>3.2. Händereinigung</w:t>
            </w:r>
          </w:hyperlink>
          <w:r w:rsidR="00221C67" w:rsidRPr="00D25EF8">
            <w:rPr>
              <w:rFonts w:asciiTheme="majorHAnsi" w:eastAsia="Calibri" w:hAnsiTheme="majorHAnsi" w:cs="Calibri"/>
              <w:i/>
              <w:noProof/>
              <w:color w:val="000000"/>
            </w:rPr>
            <w:tab/>
          </w:r>
          <w:r w:rsidR="000C2BC0">
            <w:rPr>
              <w:rFonts w:asciiTheme="majorHAnsi" w:hAnsiTheme="majorHAnsi"/>
              <w:noProof/>
            </w:rPr>
            <w:t>7</w:t>
          </w:r>
        </w:p>
        <w:p w14:paraId="34A4A061" w14:textId="77777777"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26in1rg">
            <w:r w:rsidR="00221C67" w:rsidRPr="00D25EF8">
              <w:rPr>
                <w:rFonts w:asciiTheme="majorHAnsi" w:eastAsia="Calibri" w:hAnsiTheme="majorHAnsi" w:cs="Calibri"/>
                <w:i/>
                <w:noProof/>
                <w:color w:val="000000"/>
              </w:rPr>
              <w:t>3.3. Flächenreinigung</w:t>
            </w:r>
          </w:hyperlink>
          <w:r w:rsidR="00221C67" w:rsidRPr="00D25EF8">
            <w:rPr>
              <w:rFonts w:asciiTheme="majorHAnsi" w:eastAsia="Calibri" w:hAnsiTheme="majorHAnsi" w:cs="Calibri"/>
              <w:i/>
              <w:noProof/>
              <w:color w:val="000000"/>
            </w:rPr>
            <w:tab/>
          </w:r>
          <w:r w:rsidR="000C2BC0">
            <w:rPr>
              <w:rFonts w:asciiTheme="majorHAnsi" w:hAnsiTheme="majorHAnsi"/>
              <w:noProof/>
            </w:rPr>
            <w:t>8</w:t>
          </w:r>
        </w:p>
        <w:p w14:paraId="2AA98B79" w14:textId="4245AEFE"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885x77jk0ueu">
            <w:r w:rsidR="00221C67" w:rsidRPr="00D25EF8">
              <w:rPr>
                <w:rFonts w:asciiTheme="majorHAnsi" w:eastAsia="Calibri" w:hAnsiTheme="majorHAnsi" w:cs="Calibri"/>
                <w:i/>
                <w:noProof/>
                <w:color w:val="000000"/>
              </w:rPr>
              <w:t>3.4 Wartung und Pflege</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_885x77jk0ueu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6</w:t>
          </w:r>
          <w:r w:rsidR="00221C67" w:rsidRPr="00D25EF8">
            <w:rPr>
              <w:rFonts w:asciiTheme="majorHAnsi" w:hAnsiTheme="majorHAnsi"/>
              <w:noProof/>
            </w:rPr>
            <w:fldChar w:fldCharType="end"/>
          </w:r>
        </w:p>
        <w:p w14:paraId="45585974" w14:textId="58693F58"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u4iph9vzxn83">
            <w:r w:rsidR="00221C67" w:rsidRPr="00D25EF8">
              <w:rPr>
                <w:rFonts w:asciiTheme="majorHAnsi" w:eastAsia="Calibri" w:hAnsiTheme="majorHAnsi" w:cs="Calibri"/>
                <w:i/>
                <w:noProof/>
                <w:color w:val="000000"/>
              </w:rPr>
              <w:t>3.5 Be- und Entlüftungen</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_u4iph9vzxn83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6</w:t>
          </w:r>
          <w:r w:rsidR="00221C67" w:rsidRPr="00D25EF8">
            <w:rPr>
              <w:rFonts w:asciiTheme="majorHAnsi" w:hAnsiTheme="majorHAnsi"/>
              <w:noProof/>
            </w:rPr>
            <w:fldChar w:fldCharType="end"/>
          </w:r>
        </w:p>
        <w:p w14:paraId="696C8F54" w14:textId="6FE8D532"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d9td0g726uj">
            <w:r w:rsidR="00221C67" w:rsidRPr="00D25EF8">
              <w:rPr>
                <w:rFonts w:asciiTheme="majorHAnsi" w:eastAsia="Calibri" w:hAnsiTheme="majorHAnsi" w:cs="Calibri"/>
                <w:i/>
                <w:noProof/>
                <w:color w:val="000000"/>
              </w:rPr>
              <w:t>3.6 Hygiene im Außenbereich</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_d9td0g726uj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7</w:t>
          </w:r>
          <w:r w:rsidR="00221C67" w:rsidRPr="00D25EF8">
            <w:rPr>
              <w:rFonts w:asciiTheme="majorHAnsi" w:hAnsiTheme="majorHAnsi"/>
              <w:noProof/>
            </w:rPr>
            <w:fldChar w:fldCharType="end"/>
          </w:r>
        </w:p>
        <w:p w14:paraId="04C381B4" w14:textId="29DDF012" w:rsidR="0090690D" w:rsidRPr="00D25EF8" w:rsidRDefault="0096626E" w:rsidP="008475E1">
          <w:pPr>
            <w:tabs>
              <w:tab w:val="right" w:pos="9076"/>
            </w:tabs>
            <w:spacing w:before="200"/>
            <w:rPr>
              <w:rFonts w:asciiTheme="majorHAnsi" w:eastAsia="Calibri" w:hAnsiTheme="majorHAnsi" w:cs="Calibri"/>
              <w:b/>
              <w:i/>
              <w:noProof/>
              <w:color w:val="000000"/>
            </w:rPr>
          </w:pPr>
          <w:hyperlink w:anchor="_ag63qz8euhpm">
            <w:r w:rsidR="000C2BC0">
              <w:rPr>
                <w:rFonts w:asciiTheme="majorHAnsi" w:eastAsia="Calibri" w:hAnsiTheme="majorHAnsi" w:cs="Calibri"/>
                <w:b/>
                <w:i/>
                <w:noProof/>
                <w:color w:val="000000"/>
              </w:rPr>
              <w:t>4</w:t>
            </w:r>
            <w:r w:rsidR="00221C67" w:rsidRPr="00D25EF8">
              <w:rPr>
                <w:rFonts w:asciiTheme="majorHAnsi" w:eastAsia="Calibri" w:hAnsiTheme="majorHAnsi" w:cs="Calibri"/>
                <w:b/>
                <w:i/>
                <w:noProof/>
                <w:color w:val="000000"/>
              </w:rPr>
              <w:t>. Sporthalle</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_ag63qz8euhpm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7</w:t>
          </w:r>
          <w:r w:rsidR="00221C67" w:rsidRPr="00D25EF8">
            <w:rPr>
              <w:rFonts w:asciiTheme="majorHAnsi" w:hAnsiTheme="majorHAnsi"/>
              <w:noProof/>
            </w:rPr>
            <w:fldChar w:fldCharType="end"/>
          </w:r>
        </w:p>
        <w:p w14:paraId="5B53975A" w14:textId="04E9EA38" w:rsidR="0090690D" w:rsidRPr="00D25EF8" w:rsidRDefault="0096626E" w:rsidP="008475E1">
          <w:pPr>
            <w:tabs>
              <w:tab w:val="right" w:pos="9076"/>
            </w:tabs>
            <w:spacing w:before="200"/>
            <w:rPr>
              <w:rFonts w:asciiTheme="majorHAnsi" w:eastAsia="Calibri" w:hAnsiTheme="majorHAnsi" w:cs="Calibri"/>
              <w:b/>
              <w:i/>
              <w:noProof/>
              <w:color w:val="000000"/>
            </w:rPr>
          </w:pPr>
          <w:hyperlink w:anchor="_rny832xupnkn">
            <w:r w:rsidR="000C2BC0">
              <w:rPr>
                <w:rFonts w:asciiTheme="majorHAnsi" w:eastAsia="Calibri" w:hAnsiTheme="majorHAnsi" w:cs="Calibri"/>
                <w:b/>
                <w:i/>
                <w:noProof/>
                <w:color w:val="000000"/>
              </w:rPr>
              <w:t>5.</w:t>
            </w:r>
            <w:r w:rsidR="00221C67" w:rsidRPr="00D25EF8">
              <w:rPr>
                <w:rFonts w:asciiTheme="majorHAnsi" w:eastAsia="Calibri" w:hAnsiTheme="majorHAnsi" w:cs="Calibri"/>
                <w:b/>
                <w:i/>
                <w:noProof/>
                <w:color w:val="000000"/>
              </w:rPr>
              <w:t xml:space="preserve"> Trinkwasserhygiene</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_rny832xupnkn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7</w:t>
          </w:r>
          <w:r w:rsidR="00221C67" w:rsidRPr="00D25EF8">
            <w:rPr>
              <w:rFonts w:asciiTheme="majorHAnsi" w:hAnsiTheme="majorHAnsi"/>
              <w:noProof/>
            </w:rPr>
            <w:fldChar w:fldCharType="end"/>
          </w:r>
        </w:p>
        <w:p w14:paraId="30E2440B" w14:textId="38792A24"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g60pm565b6ba">
            <w:r w:rsidR="000C2BC0">
              <w:rPr>
                <w:rFonts w:asciiTheme="majorHAnsi" w:eastAsia="Calibri" w:hAnsiTheme="majorHAnsi" w:cs="Calibri"/>
                <w:i/>
                <w:noProof/>
                <w:color w:val="000000"/>
              </w:rPr>
              <w:t>5.</w:t>
            </w:r>
            <w:r w:rsidR="00221C67" w:rsidRPr="00D25EF8">
              <w:rPr>
                <w:rFonts w:asciiTheme="majorHAnsi" w:eastAsia="Calibri" w:hAnsiTheme="majorHAnsi" w:cs="Calibri"/>
                <w:i/>
                <w:noProof/>
                <w:color w:val="000000"/>
              </w:rPr>
              <w:t>1 Legionellenprophylaxe</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_g60pm565b6ba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7</w:t>
          </w:r>
          <w:r w:rsidR="00221C67" w:rsidRPr="00D25EF8">
            <w:rPr>
              <w:rFonts w:asciiTheme="majorHAnsi" w:hAnsiTheme="majorHAnsi"/>
              <w:noProof/>
            </w:rPr>
            <w:fldChar w:fldCharType="end"/>
          </w:r>
        </w:p>
        <w:p w14:paraId="7359267F" w14:textId="45653D59"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b8191o33fg6">
            <w:r w:rsidR="000C2BC0">
              <w:rPr>
                <w:rFonts w:asciiTheme="majorHAnsi" w:eastAsia="Calibri" w:hAnsiTheme="majorHAnsi" w:cs="Calibri"/>
                <w:i/>
                <w:noProof/>
                <w:color w:val="000000"/>
              </w:rPr>
              <w:t>5.</w:t>
            </w:r>
            <w:r w:rsidR="00221C67" w:rsidRPr="00D25EF8">
              <w:rPr>
                <w:rFonts w:asciiTheme="majorHAnsi" w:eastAsia="Calibri" w:hAnsiTheme="majorHAnsi" w:cs="Calibri"/>
                <w:i/>
                <w:noProof/>
                <w:color w:val="000000"/>
              </w:rPr>
              <w:t>2 Vermeidung von Stagnationsproblemen</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_b8191o33fg6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7</w:t>
          </w:r>
          <w:r w:rsidR="00221C67" w:rsidRPr="00D25EF8">
            <w:rPr>
              <w:rFonts w:asciiTheme="majorHAnsi" w:hAnsiTheme="majorHAnsi"/>
              <w:noProof/>
            </w:rPr>
            <w:fldChar w:fldCharType="end"/>
          </w:r>
        </w:p>
        <w:p w14:paraId="3E26C16F" w14:textId="1365285C"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9d6jkl8g1ptx">
            <w:r w:rsidR="000C2BC0">
              <w:rPr>
                <w:rFonts w:asciiTheme="majorHAnsi" w:eastAsia="Calibri" w:hAnsiTheme="majorHAnsi" w:cs="Calibri"/>
                <w:i/>
                <w:noProof/>
                <w:color w:val="000000"/>
              </w:rPr>
              <w:t>5</w:t>
            </w:r>
            <w:r w:rsidR="00221C67" w:rsidRPr="00D25EF8">
              <w:rPr>
                <w:rFonts w:asciiTheme="majorHAnsi" w:eastAsia="Calibri" w:hAnsiTheme="majorHAnsi" w:cs="Calibri"/>
                <w:i/>
                <w:noProof/>
                <w:color w:val="000000"/>
              </w:rPr>
              <w:t>3 Trinkwasserzubereitungsgeräte</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_9d6jkl8g1ptx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7</w:t>
          </w:r>
          <w:r w:rsidR="00221C67" w:rsidRPr="00D25EF8">
            <w:rPr>
              <w:rFonts w:asciiTheme="majorHAnsi" w:hAnsiTheme="majorHAnsi"/>
              <w:noProof/>
            </w:rPr>
            <w:fldChar w:fldCharType="end"/>
          </w:r>
        </w:p>
        <w:p w14:paraId="6FD79D5B" w14:textId="236CDA41" w:rsidR="0090690D" w:rsidRPr="00D25EF8" w:rsidRDefault="0096626E" w:rsidP="008475E1">
          <w:pPr>
            <w:tabs>
              <w:tab w:val="right" w:pos="9076"/>
            </w:tabs>
            <w:spacing w:before="200"/>
            <w:rPr>
              <w:rFonts w:asciiTheme="majorHAnsi" w:eastAsia="Calibri" w:hAnsiTheme="majorHAnsi" w:cs="Calibri"/>
              <w:b/>
              <w:i/>
              <w:noProof/>
              <w:color w:val="000000"/>
            </w:rPr>
          </w:pPr>
          <w:hyperlink w:anchor="_czrfv2hqfiih">
            <w:r w:rsidR="000C2BC0">
              <w:rPr>
                <w:rFonts w:asciiTheme="majorHAnsi" w:eastAsia="Calibri" w:hAnsiTheme="majorHAnsi" w:cs="Calibri"/>
                <w:b/>
                <w:i/>
                <w:noProof/>
                <w:color w:val="000000"/>
              </w:rPr>
              <w:t>6</w:t>
            </w:r>
            <w:r w:rsidR="00221C67" w:rsidRPr="00D25EF8">
              <w:rPr>
                <w:rFonts w:asciiTheme="majorHAnsi" w:eastAsia="Calibri" w:hAnsiTheme="majorHAnsi" w:cs="Calibri"/>
                <w:b/>
                <w:i/>
                <w:noProof/>
                <w:color w:val="000000"/>
              </w:rPr>
              <w:t>. Erste Hilfe, Schutz der Ersthelfer</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_czrfv2hqfiih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8</w:t>
          </w:r>
          <w:r w:rsidR="00221C67" w:rsidRPr="00D25EF8">
            <w:rPr>
              <w:rFonts w:asciiTheme="majorHAnsi" w:hAnsiTheme="majorHAnsi"/>
              <w:noProof/>
            </w:rPr>
            <w:fldChar w:fldCharType="end"/>
          </w:r>
        </w:p>
        <w:p w14:paraId="3DBCAAB0" w14:textId="1D6038C2"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p4g61m2y2l76">
            <w:r w:rsidR="00221C67" w:rsidRPr="00D25EF8">
              <w:rPr>
                <w:rFonts w:asciiTheme="majorHAnsi" w:eastAsia="Calibri" w:hAnsiTheme="majorHAnsi" w:cs="Calibri"/>
                <w:i/>
                <w:noProof/>
                <w:color w:val="000000"/>
              </w:rPr>
              <w:t>7.1 Versorgung von Bagatellwunden, Verbandbuch</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_p4g61m2y2l76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8</w:t>
          </w:r>
          <w:r w:rsidR="00221C67" w:rsidRPr="00D25EF8">
            <w:rPr>
              <w:rFonts w:asciiTheme="majorHAnsi" w:hAnsiTheme="majorHAnsi"/>
              <w:noProof/>
            </w:rPr>
            <w:fldChar w:fldCharType="end"/>
          </w:r>
        </w:p>
        <w:p w14:paraId="09ECFAE2" w14:textId="117F68C9"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ajgr0f2qppd1">
            <w:r w:rsidR="00221C67" w:rsidRPr="00D25EF8">
              <w:rPr>
                <w:rFonts w:asciiTheme="majorHAnsi" w:eastAsia="Calibri" w:hAnsiTheme="majorHAnsi" w:cs="Calibri"/>
                <w:i/>
                <w:noProof/>
                <w:color w:val="000000"/>
              </w:rPr>
              <w:t>7.2 Behandlung kontaminierter Flächen</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_ajgr0f2qppd1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8</w:t>
          </w:r>
          <w:r w:rsidR="00221C67" w:rsidRPr="00D25EF8">
            <w:rPr>
              <w:rFonts w:asciiTheme="majorHAnsi" w:hAnsiTheme="majorHAnsi"/>
              <w:noProof/>
            </w:rPr>
            <w:fldChar w:fldCharType="end"/>
          </w:r>
        </w:p>
        <w:p w14:paraId="63615484" w14:textId="3B6E1781"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2mo34x5pg0vm">
            <w:r w:rsidR="00221C67" w:rsidRPr="00D25EF8">
              <w:rPr>
                <w:rFonts w:asciiTheme="majorHAnsi" w:eastAsia="Calibri" w:hAnsiTheme="majorHAnsi" w:cs="Calibri"/>
                <w:i/>
                <w:noProof/>
                <w:color w:val="000000"/>
              </w:rPr>
              <w:t>7.3 Überprüfung des 1. Hilfe-Inventars</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_2mo34x5pg0vm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8</w:t>
          </w:r>
          <w:r w:rsidR="00221C67" w:rsidRPr="00D25EF8">
            <w:rPr>
              <w:rFonts w:asciiTheme="majorHAnsi" w:hAnsiTheme="majorHAnsi"/>
              <w:noProof/>
            </w:rPr>
            <w:fldChar w:fldCharType="end"/>
          </w:r>
        </w:p>
        <w:p w14:paraId="27F4306F" w14:textId="56CCA7EA"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x0xomsc12vx1">
            <w:r w:rsidR="00221C67" w:rsidRPr="00D25EF8">
              <w:rPr>
                <w:rFonts w:asciiTheme="majorHAnsi" w:eastAsia="Calibri" w:hAnsiTheme="majorHAnsi" w:cs="Calibri"/>
                <w:i/>
                <w:noProof/>
                <w:color w:val="000000"/>
              </w:rPr>
              <w:t>7.4 Notrufnummern *</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_x0xomsc12vx1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9</w:t>
          </w:r>
          <w:r w:rsidR="00221C67" w:rsidRPr="00D25EF8">
            <w:rPr>
              <w:rFonts w:asciiTheme="majorHAnsi" w:hAnsiTheme="majorHAnsi"/>
              <w:noProof/>
            </w:rPr>
            <w:fldChar w:fldCharType="end"/>
          </w:r>
        </w:p>
        <w:p w14:paraId="5DF2DC0D" w14:textId="709048E3" w:rsidR="0090690D" w:rsidRPr="00D25EF8" w:rsidRDefault="0096626E" w:rsidP="008475E1">
          <w:pPr>
            <w:tabs>
              <w:tab w:val="right" w:pos="9076"/>
            </w:tabs>
            <w:spacing w:before="200"/>
            <w:rPr>
              <w:rFonts w:asciiTheme="majorHAnsi" w:eastAsia="Calibri" w:hAnsiTheme="majorHAnsi" w:cs="Calibri"/>
              <w:b/>
              <w:i/>
              <w:noProof/>
              <w:color w:val="000000"/>
            </w:rPr>
          </w:pPr>
          <w:hyperlink w:anchor="_otgfms1ths40">
            <w:r w:rsidR="000C2BC0">
              <w:rPr>
                <w:rFonts w:asciiTheme="majorHAnsi" w:eastAsia="Calibri" w:hAnsiTheme="majorHAnsi" w:cs="Calibri"/>
                <w:b/>
                <w:i/>
                <w:noProof/>
                <w:color w:val="000000"/>
              </w:rPr>
              <w:t>9</w:t>
            </w:r>
            <w:r w:rsidR="00221C67" w:rsidRPr="00D25EF8">
              <w:rPr>
                <w:rFonts w:asciiTheme="majorHAnsi" w:eastAsia="Calibri" w:hAnsiTheme="majorHAnsi" w:cs="Calibri"/>
                <w:b/>
                <w:i/>
                <w:noProof/>
                <w:color w:val="000000"/>
              </w:rPr>
              <w:t>. Verpflegungsbereiche</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_otgfms1ths40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9</w:t>
          </w:r>
          <w:r w:rsidR="00221C67" w:rsidRPr="00D25EF8">
            <w:rPr>
              <w:rFonts w:asciiTheme="majorHAnsi" w:hAnsiTheme="majorHAnsi"/>
              <w:noProof/>
            </w:rPr>
            <w:fldChar w:fldCharType="end"/>
          </w:r>
        </w:p>
        <w:p w14:paraId="48F0D4BC" w14:textId="136617E7"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800eo8nvbbd4">
            <w:r w:rsidR="00221C67" w:rsidRPr="00D25EF8">
              <w:rPr>
                <w:rFonts w:asciiTheme="majorHAnsi" w:eastAsia="Calibri" w:hAnsiTheme="majorHAnsi" w:cs="Calibri"/>
                <w:i/>
                <w:noProof/>
                <w:color w:val="000000"/>
              </w:rPr>
              <w:t>8.1 Allgemeine Anforderungen</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_800eo8nvbbd4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9</w:t>
          </w:r>
          <w:r w:rsidR="00221C67" w:rsidRPr="00D25EF8">
            <w:rPr>
              <w:rFonts w:asciiTheme="majorHAnsi" w:hAnsiTheme="majorHAnsi"/>
              <w:noProof/>
            </w:rPr>
            <w:fldChar w:fldCharType="end"/>
          </w:r>
        </w:p>
        <w:p w14:paraId="5A1E0D5B" w14:textId="480A671C"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2pz5gu4i0s6">
            <w:r w:rsidR="00221C67" w:rsidRPr="00D25EF8">
              <w:rPr>
                <w:rFonts w:asciiTheme="majorHAnsi" w:eastAsia="Calibri" w:hAnsiTheme="majorHAnsi" w:cs="Calibri"/>
                <w:i/>
                <w:noProof/>
                <w:color w:val="000000"/>
              </w:rPr>
              <w:t>8.2 Händedesinfektion</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_2pz5gu4i0s6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10</w:t>
          </w:r>
          <w:r w:rsidR="00221C67" w:rsidRPr="00D25EF8">
            <w:rPr>
              <w:rFonts w:asciiTheme="majorHAnsi" w:hAnsiTheme="majorHAnsi"/>
              <w:noProof/>
            </w:rPr>
            <w:fldChar w:fldCharType="end"/>
          </w:r>
        </w:p>
        <w:p w14:paraId="4DF34CD3" w14:textId="0DA17242"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7jxn00ixipbs">
            <w:r w:rsidR="00221C67" w:rsidRPr="00D25EF8">
              <w:rPr>
                <w:rFonts w:asciiTheme="majorHAnsi" w:eastAsia="Calibri" w:hAnsiTheme="majorHAnsi" w:cs="Calibri"/>
                <w:i/>
                <w:noProof/>
                <w:color w:val="000000"/>
              </w:rPr>
              <w:t>8.3 Flächenreinigung und -desinfektion</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_7jxn00ixipbs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10</w:t>
          </w:r>
          <w:r w:rsidR="00221C67" w:rsidRPr="00D25EF8">
            <w:rPr>
              <w:rFonts w:asciiTheme="majorHAnsi" w:hAnsiTheme="majorHAnsi"/>
              <w:noProof/>
            </w:rPr>
            <w:fldChar w:fldCharType="end"/>
          </w:r>
        </w:p>
        <w:p w14:paraId="09D722A8" w14:textId="41AC19AA"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zhlp8uhtj71r">
            <w:r w:rsidR="00221C67" w:rsidRPr="00D25EF8">
              <w:rPr>
                <w:rFonts w:asciiTheme="majorHAnsi" w:eastAsia="Calibri" w:hAnsiTheme="majorHAnsi" w:cs="Calibri"/>
                <w:i/>
                <w:noProof/>
                <w:color w:val="000000"/>
              </w:rPr>
              <w:t>8.4. Lebensmittelhygiene für Personal, Schülerinnen und Schüler sowie Eltern</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_zhlp8uhtj71r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10</w:t>
          </w:r>
          <w:r w:rsidR="00221C67" w:rsidRPr="00D25EF8">
            <w:rPr>
              <w:rFonts w:asciiTheme="majorHAnsi" w:hAnsiTheme="majorHAnsi"/>
              <w:noProof/>
            </w:rPr>
            <w:fldChar w:fldCharType="end"/>
          </w:r>
        </w:p>
        <w:p w14:paraId="1D593F01" w14:textId="6C94F729"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ebiai7rd37xc">
            <w:r w:rsidR="00221C67" w:rsidRPr="00D25EF8">
              <w:rPr>
                <w:rFonts w:asciiTheme="majorHAnsi" w:eastAsia="Calibri" w:hAnsiTheme="majorHAnsi" w:cs="Calibri"/>
                <w:i/>
                <w:noProof/>
                <w:color w:val="000000"/>
              </w:rPr>
              <w:t>8.5 Lebensmittelhygiene</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_ebiai7rd37xc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11</w:t>
          </w:r>
          <w:r w:rsidR="00221C67" w:rsidRPr="00D25EF8">
            <w:rPr>
              <w:rFonts w:asciiTheme="majorHAnsi" w:hAnsiTheme="majorHAnsi"/>
              <w:noProof/>
            </w:rPr>
            <w:fldChar w:fldCharType="end"/>
          </w:r>
        </w:p>
        <w:p w14:paraId="03D2D725" w14:textId="483C5CBA"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nf1dz9x1mq02">
            <w:r w:rsidR="00221C67" w:rsidRPr="00D25EF8">
              <w:rPr>
                <w:rFonts w:asciiTheme="majorHAnsi" w:eastAsia="Calibri" w:hAnsiTheme="majorHAnsi" w:cs="Calibri"/>
                <w:i/>
                <w:noProof/>
                <w:color w:val="000000"/>
              </w:rPr>
              <w:t>8.6 Tierische Schädlinge</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_nf1dz9x1mq02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11</w:t>
          </w:r>
          <w:r w:rsidR="00221C67" w:rsidRPr="00D25EF8">
            <w:rPr>
              <w:rFonts w:asciiTheme="majorHAnsi" w:hAnsiTheme="majorHAnsi"/>
              <w:noProof/>
            </w:rPr>
            <w:fldChar w:fldCharType="end"/>
          </w:r>
        </w:p>
        <w:p w14:paraId="4A944862" w14:textId="6EED677B" w:rsidR="0090690D" w:rsidRPr="00D25EF8" w:rsidRDefault="0096626E" w:rsidP="008475E1">
          <w:pPr>
            <w:tabs>
              <w:tab w:val="right" w:pos="9076"/>
            </w:tabs>
            <w:spacing w:before="200"/>
            <w:rPr>
              <w:rFonts w:asciiTheme="majorHAnsi" w:eastAsia="Calibri" w:hAnsiTheme="majorHAnsi" w:cs="Calibri"/>
              <w:b/>
              <w:i/>
              <w:noProof/>
              <w:color w:val="000000"/>
            </w:rPr>
          </w:pPr>
          <w:hyperlink w:anchor="_fedwthmfa7qm">
            <w:r w:rsidR="00221C67" w:rsidRPr="00D25EF8">
              <w:rPr>
                <w:rFonts w:asciiTheme="majorHAnsi" w:eastAsia="Calibri" w:hAnsiTheme="majorHAnsi" w:cs="Calibri"/>
                <w:b/>
                <w:i/>
                <w:noProof/>
                <w:color w:val="000000"/>
              </w:rPr>
              <w:t>9. Raumlufttechnische Anlagen</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_fedwthmfa7qm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11</w:t>
          </w:r>
          <w:r w:rsidR="00221C67" w:rsidRPr="00D25EF8">
            <w:rPr>
              <w:rFonts w:asciiTheme="majorHAnsi" w:hAnsiTheme="majorHAnsi"/>
              <w:noProof/>
            </w:rPr>
            <w:fldChar w:fldCharType="end"/>
          </w:r>
        </w:p>
        <w:p w14:paraId="35A9BC4E" w14:textId="51B00137" w:rsidR="0090690D" w:rsidRPr="00D25EF8" w:rsidRDefault="0096626E" w:rsidP="008475E1">
          <w:pPr>
            <w:tabs>
              <w:tab w:val="right" w:pos="9076"/>
            </w:tabs>
            <w:spacing w:before="200"/>
            <w:rPr>
              <w:rFonts w:asciiTheme="majorHAnsi" w:eastAsia="Calibri" w:hAnsiTheme="majorHAnsi" w:cs="Calibri"/>
              <w:b/>
              <w:i/>
              <w:noProof/>
              <w:color w:val="000000"/>
            </w:rPr>
          </w:pPr>
          <w:hyperlink w:anchor="_t0lvp66scusp">
            <w:r w:rsidR="00221C67" w:rsidRPr="00D25EF8">
              <w:rPr>
                <w:rFonts w:asciiTheme="majorHAnsi" w:eastAsia="Calibri" w:hAnsiTheme="majorHAnsi" w:cs="Calibri"/>
                <w:b/>
                <w:i/>
                <w:noProof/>
                <w:color w:val="000000"/>
              </w:rPr>
              <w:t>10. Tätigkeits- und Aufenthaltsverbote, Verpflichtungen, Meldung</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_t0lvp66scusp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11</w:t>
          </w:r>
          <w:r w:rsidR="00221C67" w:rsidRPr="00D25EF8">
            <w:rPr>
              <w:rFonts w:asciiTheme="majorHAnsi" w:hAnsiTheme="majorHAnsi"/>
              <w:noProof/>
            </w:rPr>
            <w:fldChar w:fldCharType="end"/>
          </w:r>
        </w:p>
        <w:p w14:paraId="4BA9DAF8" w14:textId="67050442" w:rsidR="0090690D" w:rsidRPr="00D25EF8" w:rsidRDefault="0096626E" w:rsidP="008475E1">
          <w:pPr>
            <w:tabs>
              <w:tab w:val="right" w:pos="9076"/>
            </w:tabs>
            <w:spacing w:before="200"/>
            <w:rPr>
              <w:rFonts w:asciiTheme="majorHAnsi" w:eastAsia="Calibri" w:hAnsiTheme="majorHAnsi" w:cs="Calibri"/>
              <w:b/>
              <w:i/>
              <w:noProof/>
              <w:color w:val="000000"/>
            </w:rPr>
          </w:pPr>
          <w:hyperlink w:anchor="_73ips5scwpbm">
            <w:r w:rsidR="00221C67" w:rsidRPr="00D25EF8">
              <w:rPr>
                <w:rFonts w:asciiTheme="majorHAnsi" w:eastAsia="Calibri" w:hAnsiTheme="majorHAnsi" w:cs="Calibri"/>
                <w:b/>
                <w:i/>
                <w:noProof/>
                <w:color w:val="000000"/>
              </w:rPr>
              <w:t>11. Gefährdungsbeurteilungen</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_73ips5scwpbm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12</w:t>
          </w:r>
          <w:r w:rsidR="00221C67" w:rsidRPr="00D25EF8">
            <w:rPr>
              <w:rFonts w:asciiTheme="majorHAnsi" w:hAnsiTheme="majorHAnsi"/>
              <w:noProof/>
            </w:rPr>
            <w:fldChar w:fldCharType="end"/>
          </w:r>
        </w:p>
        <w:p w14:paraId="4E4245BE" w14:textId="6ABC12E8"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bejeiwu7zwlh">
            <w:r w:rsidR="00221C67" w:rsidRPr="00D25EF8">
              <w:rPr>
                <w:rFonts w:asciiTheme="majorHAnsi" w:eastAsia="Calibri" w:hAnsiTheme="majorHAnsi" w:cs="Calibri"/>
                <w:i/>
                <w:noProof/>
                <w:color w:val="000000"/>
              </w:rPr>
              <w:t>11.1 Durchführung, Dokumentation und Aktualisierung von Gefährdungsbeurteilungen</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_bejeiwu7zwlh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12</w:t>
          </w:r>
          <w:r w:rsidR="00221C67" w:rsidRPr="00D25EF8">
            <w:rPr>
              <w:rFonts w:asciiTheme="majorHAnsi" w:hAnsiTheme="majorHAnsi"/>
              <w:noProof/>
            </w:rPr>
            <w:fldChar w:fldCharType="end"/>
          </w:r>
        </w:p>
        <w:p w14:paraId="5F7A6835" w14:textId="2612ED67" w:rsidR="0090690D" w:rsidRPr="00D25EF8" w:rsidRDefault="0096626E" w:rsidP="008475E1">
          <w:pPr>
            <w:tabs>
              <w:tab w:val="right" w:pos="9076"/>
            </w:tabs>
            <w:spacing w:before="60"/>
            <w:ind w:left="360"/>
            <w:rPr>
              <w:rFonts w:asciiTheme="majorHAnsi" w:eastAsia="Calibri" w:hAnsiTheme="majorHAnsi" w:cs="Calibri"/>
              <w:i/>
              <w:noProof/>
              <w:color w:val="000000"/>
            </w:rPr>
          </w:pPr>
          <w:hyperlink w:anchor="_4qckp1sqhuqq">
            <w:r w:rsidR="00221C67" w:rsidRPr="00D25EF8">
              <w:rPr>
                <w:rFonts w:asciiTheme="majorHAnsi" w:eastAsia="Calibri" w:hAnsiTheme="majorHAnsi" w:cs="Calibri"/>
                <w:i/>
                <w:noProof/>
                <w:color w:val="000000"/>
              </w:rPr>
              <w:t>11.2 Standardanforderungen</w:t>
            </w:r>
          </w:hyperlink>
          <w:r w:rsidR="00221C67" w:rsidRPr="00D25EF8">
            <w:rPr>
              <w:rFonts w:asciiTheme="majorHAnsi" w:eastAsia="Calibri" w:hAnsiTheme="majorHAnsi" w:cs="Calibri"/>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_4qckp1sqhuqq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12</w:t>
          </w:r>
          <w:r w:rsidR="00221C67" w:rsidRPr="00D25EF8">
            <w:rPr>
              <w:rFonts w:asciiTheme="majorHAnsi" w:hAnsiTheme="majorHAnsi"/>
              <w:noProof/>
            </w:rPr>
            <w:fldChar w:fldCharType="end"/>
          </w:r>
        </w:p>
        <w:p w14:paraId="75FC9F74" w14:textId="572539DD" w:rsidR="0090690D" w:rsidRPr="00D25EF8" w:rsidRDefault="0096626E" w:rsidP="008475E1">
          <w:pPr>
            <w:tabs>
              <w:tab w:val="right" w:pos="9076"/>
            </w:tabs>
            <w:spacing w:before="200"/>
            <w:rPr>
              <w:rFonts w:asciiTheme="majorHAnsi" w:eastAsia="Calibri" w:hAnsiTheme="majorHAnsi" w:cs="Calibri"/>
              <w:b/>
              <w:i/>
              <w:noProof/>
              <w:color w:val="000000"/>
            </w:rPr>
          </w:pPr>
          <w:hyperlink w:anchor="_nn5cn8kzytoj">
            <w:r w:rsidR="00221C67" w:rsidRPr="00D25EF8">
              <w:rPr>
                <w:rFonts w:asciiTheme="majorHAnsi" w:eastAsia="Calibri" w:hAnsiTheme="majorHAnsi" w:cs="Calibri"/>
                <w:b/>
                <w:i/>
                <w:noProof/>
                <w:color w:val="000000"/>
              </w:rPr>
              <w:t>12. Sonderfragen</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_nn5cn8kzytoj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12</w:t>
          </w:r>
          <w:r w:rsidR="00221C67" w:rsidRPr="00D25EF8">
            <w:rPr>
              <w:rFonts w:asciiTheme="majorHAnsi" w:hAnsiTheme="majorHAnsi"/>
              <w:noProof/>
            </w:rPr>
            <w:fldChar w:fldCharType="end"/>
          </w:r>
        </w:p>
        <w:p w14:paraId="777E1C0C" w14:textId="3E9DF6DF" w:rsidR="0090690D" w:rsidRPr="00D25EF8" w:rsidRDefault="0096626E" w:rsidP="008475E1">
          <w:pPr>
            <w:tabs>
              <w:tab w:val="right" w:pos="9076"/>
            </w:tabs>
            <w:spacing w:before="200"/>
            <w:rPr>
              <w:rFonts w:asciiTheme="majorHAnsi" w:eastAsia="Calibri" w:hAnsiTheme="majorHAnsi" w:cs="Calibri"/>
              <w:b/>
              <w:i/>
              <w:noProof/>
              <w:color w:val="000000"/>
            </w:rPr>
          </w:pPr>
          <w:hyperlink w:anchor="_41mghml">
            <w:r w:rsidR="00221C67" w:rsidRPr="00D25EF8">
              <w:rPr>
                <w:rFonts w:asciiTheme="majorHAnsi" w:eastAsia="Calibri" w:hAnsiTheme="majorHAnsi" w:cs="Calibri"/>
                <w:b/>
                <w:i/>
                <w:noProof/>
                <w:color w:val="000000"/>
              </w:rPr>
              <w:t>13. Literatur und Bezugsadressen</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_41mghml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13</w:t>
          </w:r>
          <w:r w:rsidR="00221C67" w:rsidRPr="00D25EF8">
            <w:rPr>
              <w:rFonts w:asciiTheme="majorHAnsi" w:hAnsiTheme="majorHAnsi"/>
              <w:noProof/>
            </w:rPr>
            <w:fldChar w:fldCharType="end"/>
          </w:r>
        </w:p>
        <w:p w14:paraId="3C0702C1" w14:textId="2B0EBE80" w:rsidR="0090690D" w:rsidRPr="00D25EF8" w:rsidRDefault="0096626E" w:rsidP="008475E1">
          <w:pPr>
            <w:tabs>
              <w:tab w:val="right" w:pos="9076"/>
            </w:tabs>
            <w:spacing w:before="200" w:after="80"/>
            <w:rPr>
              <w:rFonts w:asciiTheme="majorHAnsi" w:eastAsia="Calibri" w:hAnsiTheme="majorHAnsi" w:cs="Calibri"/>
              <w:b/>
              <w:i/>
              <w:color w:val="000000"/>
            </w:rPr>
          </w:pPr>
          <w:hyperlink w:anchor="_lobj018o1qps">
            <w:r w:rsidR="00221C67" w:rsidRPr="00D25EF8">
              <w:rPr>
                <w:rFonts w:asciiTheme="majorHAnsi" w:eastAsia="Calibri" w:hAnsiTheme="majorHAnsi" w:cs="Calibri"/>
                <w:b/>
                <w:i/>
                <w:noProof/>
                <w:color w:val="000000"/>
              </w:rPr>
              <w:t>Anlagen</w:t>
            </w:r>
          </w:hyperlink>
          <w:r w:rsidR="00221C67" w:rsidRPr="00D25EF8">
            <w:rPr>
              <w:rFonts w:asciiTheme="majorHAnsi" w:eastAsia="Calibri" w:hAnsiTheme="majorHAnsi" w:cs="Calibri"/>
              <w:b/>
              <w:i/>
              <w:noProof/>
              <w:color w:val="000000"/>
            </w:rPr>
            <w:tab/>
          </w:r>
          <w:r w:rsidR="00221C67" w:rsidRPr="00D25EF8">
            <w:rPr>
              <w:rFonts w:asciiTheme="majorHAnsi" w:hAnsiTheme="majorHAnsi"/>
              <w:noProof/>
            </w:rPr>
            <w:fldChar w:fldCharType="begin"/>
          </w:r>
          <w:r w:rsidR="00221C67" w:rsidRPr="00D25EF8">
            <w:rPr>
              <w:rFonts w:asciiTheme="majorHAnsi" w:hAnsiTheme="majorHAnsi"/>
              <w:noProof/>
            </w:rPr>
            <w:instrText xml:space="preserve"> PAGEREF _lobj018o1qps \h </w:instrText>
          </w:r>
          <w:r w:rsidR="00221C67" w:rsidRPr="00D25EF8">
            <w:rPr>
              <w:rFonts w:asciiTheme="majorHAnsi" w:hAnsiTheme="majorHAnsi"/>
              <w:noProof/>
            </w:rPr>
          </w:r>
          <w:r w:rsidR="00221C67" w:rsidRPr="00D25EF8">
            <w:rPr>
              <w:rFonts w:asciiTheme="majorHAnsi" w:hAnsiTheme="majorHAnsi"/>
              <w:noProof/>
            </w:rPr>
            <w:fldChar w:fldCharType="separate"/>
          </w:r>
          <w:r>
            <w:rPr>
              <w:rFonts w:asciiTheme="majorHAnsi" w:hAnsiTheme="majorHAnsi"/>
              <w:noProof/>
            </w:rPr>
            <w:t>14</w:t>
          </w:r>
          <w:r w:rsidR="00221C67" w:rsidRPr="00D25EF8">
            <w:rPr>
              <w:rFonts w:asciiTheme="majorHAnsi" w:hAnsiTheme="majorHAnsi"/>
              <w:noProof/>
            </w:rPr>
            <w:fldChar w:fldCharType="end"/>
          </w:r>
          <w:r w:rsidR="00221C67" w:rsidRPr="00D25EF8">
            <w:rPr>
              <w:rFonts w:asciiTheme="majorHAnsi" w:hAnsiTheme="majorHAnsi"/>
            </w:rPr>
            <w:fldChar w:fldCharType="end"/>
          </w:r>
        </w:p>
      </w:sdtContent>
    </w:sdt>
    <w:p w14:paraId="74016C78" w14:textId="77777777" w:rsidR="0090690D" w:rsidRPr="00D25EF8" w:rsidRDefault="0090690D" w:rsidP="008475E1">
      <w:pPr>
        <w:pBdr>
          <w:top w:val="nil"/>
          <w:left w:val="nil"/>
          <w:bottom w:val="nil"/>
          <w:right w:val="nil"/>
          <w:between w:val="nil"/>
        </w:pBdr>
        <w:rPr>
          <w:rFonts w:asciiTheme="majorHAnsi" w:eastAsia="Times New Roman" w:hAnsiTheme="majorHAnsi" w:cs="Times New Roman"/>
          <w:color w:val="000000"/>
        </w:rPr>
      </w:pPr>
      <w:bookmarkStart w:id="2" w:name="_u0fubqqe0psk" w:colFirst="0" w:colLast="0"/>
      <w:bookmarkEnd w:id="2"/>
    </w:p>
    <w:p w14:paraId="75AB26EF" w14:textId="77777777" w:rsidR="0090690D" w:rsidRPr="00D25EF8" w:rsidRDefault="0090690D" w:rsidP="008475E1">
      <w:pPr>
        <w:rPr>
          <w:rFonts w:asciiTheme="majorHAnsi" w:hAnsiTheme="majorHAnsi"/>
          <w:b/>
          <w:color w:val="0000FF"/>
        </w:rPr>
      </w:pPr>
    </w:p>
    <w:p w14:paraId="42019C08" w14:textId="77777777" w:rsidR="0090690D" w:rsidRPr="00D25EF8" w:rsidRDefault="0090690D" w:rsidP="008475E1">
      <w:pPr>
        <w:rPr>
          <w:rFonts w:asciiTheme="majorHAnsi" w:hAnsiTheme="majorHAnsi"/>
          <w:b/>
          <w:color w:val="0000FF"/>
        </w:rPr>
      </w:pPr>
    </w:p>
    <w:tbl>
      <w:tblPr>
        <w:tblStyle w:val="a"/>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90690D" w:rsidRPr="00D25EF8" w14:paraId="69BDE89D" w14:textId="77777777">
        <w:tc>
          <w:tcPr>
            <w:tcW w:w="9072" w:type="dxa"/>
            <w:shd w:val="clear" w:color="auto" w:fill="auto"/>
            <w:tcMar>
              <w:top w:w="100" w:type="dxa"/>
              <w:left w:w="100" w:type="dxa"/>
              <w:bottom w:w="100" w:type="dxa"/>
              <w:right w:w="100" w:type="dxa"/>
            </w:tcMar>
          </w:tcPr>
          <w:p w14:paraId="52CBA676" w14:textId="77777777" w:rsidR="0090690D" w:rsidRPr="00D25EF8" w:rsidRDefault="00221C67" w:rsidP="008475E1">
            <w:pPr>
              <w:jc w:val="center"/>
              <w:rPr>
                <w:rFonts w:asciiTheme="majorHAnsi" w:hAnsiTheme="majorHAnsi"/>
                <w:b/>
                <w:color w:val="0000FF"/>
              </w:rPr>
            </w:pPr>
            <w:r w:rsidRPr="00D25EF8">
              <w:rPr>
                <w:rFonts w:asciiTheme="majorHAnsi" w:hAnsiTheme="majorHAnsi"/>
                <w:b/>
                <w:color w:val="0000FF"/>
              </w:rPr>
              <w:t>Schulspezifische Besonderheiten sind in blau gekennzeichnet.</w:t>
            </w:r>
          </w:p>
        </w:tc>
      </w:tr>
    </w:tbl>
    <w:p w14:paraId="3591B085" w14:textId="77777777" w:rsidR="0090690D" w:rsidRPr="00D25EF8" w:rsidRDefault="0090690D" w:rsidP="008475E1">
      <w:pPr>
        <w:rPr>
          <w:rFonts w:asciiTheme="majorHAnsi" w:hAnsiTheme="majorHAnsi"/>
          <w:b/>
          <w:color w:val="9900FF"/>
        </w:rPr>
      </w:pPr>
    </w:p>
    <w:p w14:paraId="312D9DDB" w14:textId="77777777" w:rsidR="0090690D" w:rsidRPr="00D25EF8" w:rsidRDefault="0090690D" w:rsidP="008475E1">
      <w:pPr>
        <w:rPr>
          <w:rFonts w:asciiTheme="majorHAnsi" w:hAnsiTheme="majorHAnsi"/>
          <w:b/>
          <w:color w:val="9900FF"/>
        </w:rPr>
      </w:pPr>
    </w:p>
    <w:tbl>
      <w:tblPr>
        <w:tblStyle w:val="a0"/>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90690D" w:rsidRPr="00D25EF8" w14:paraId="2EFC7CA9" w14:textId="77777777">
        <w:tc>
          <w:tcPr>
            <w:tcW w:w="9072" w:type="dxa"/>
            <w:shd w:val="clear" w:color="auto" w:fill="auto"/>
            <w:tcMar>
              <w:top w:w="100" w:type="dxa"/>
              <w:left w:w="100" w:type="dxa"/>
              <w:bottom w:w="100" w:type="dxa"/>
              <w:right w:w="100" w:type="dxa"/>
            </w:tcMar>
          </w:tcPr>
          <w:p w14:paraId="3E0DB599" w14:textId="77777777" w:rsidR="0090690D" w:rsidRPr="00D25EF8" w:rsidRDefault="00221C67" w:rsidP="008475E1">
            <w:pPr>
              <w:jc w:val="center"/>
              <w:rPr>
                <w:rFonts w:asciiTheme="majorHAnsi" w:hAnsiTheme="majorHAnsi"/>
                <w:b/>
                <w:color w:val="9900FF"/>
              </w:rPr>
            </w:pPr>
            <w:r w:rsidRPr="00D25EF8">
              <w:rPr>
                <w:rFonts w:asciiTheme="majorHAnsi" w:hAnsiTheme="majorHAnsi"/>
                <w:b/>
                <w:color w:val="9900FF"/>
              </w:rPr>
              <w:t>Besondere Vorschriften zu Pandemie-Zeiten sind in lila gekennzeichnet.</w:t>
            </w:r>
          </w:p>
        </w:tc>
      </w:tr>
    </w:tbl>
    <w:p w14:paraId="27471D36" w14:textId="77777777" w:rsidR="0090690D" w:rsidRPr="00D25EF8" w:rsidRDefault="0090690D" w:rsidP="008475E1">
      <w:pPr>
        <w:rPr>
          <w:rFonts w:asciiTheme="majorHAnsi" w:hAnsiTheme="majorHAnsi"/>
          <w:b/>
          <w:color w:val="9900FF"/>
        </w:rPr>
      </w:pPr>
    </w:p>
    <w:p w14:paraId="6E3874D6" w14:textId="77777777" w:rsidR="0090690D" w:rsidRPr="00D25EF8" w:rsidRDefault="0090690D" w:rsidP="008475E1">
      <w:pPr>
        <w:pStyle w:val="berschrift1"/>
        <w:rPr>
          <w:rFonts w:asciiTheme="majorHAnsi" w:hAnsiTheme="majorHAnsi"/>
          <w:sz w:val="24"/>
          <w:szCs w:val="24"/>
        </w:rPr>
      </w:pPr>
      <w:bookmarkStart w:id="3" w:name="_4n8w2ycjq36" w:colFirst="0" w:colLast="0"/>
      <w:bookmarkEnd w:id="3"/>
    </w:p>
    <w:p w14:paraId="06E715E1" w14:textId="77777777" w:rsidR="005C605C" w:rsidRDefault="005C605C" w:rsidP="008475E1">
      <w:pPr>
        <w:pStyle w:val="berschrift1"/>
        <w:rPr>
          <w:rFonts w:asciiTheme="majorHAnsi" w:hAnsiTheme="majorHAnsi"/>
          <w:sz w:val="24"/>
          <w:szCs w:val="24"/>
        </w:rPr>
      </w:pPr>
      <w:bookmarkStart w:id="4" w:name="_qlt1r7p2sx0o" w:colFirst="0" w:colLast="0"/>
      <w:bookmarkEnd w:id="4"/>
    </w:p>
    <w:p w14:paraId="6A3F0E03" w14:textId="77777777" w:rsidR="005C605C" w:rsidRDefault="005C605C" w:rsidP="008475E1">
      <w:pPr>
        <w:pStyle w:val="berschrift1"/>
        <w:rPr>
          <w:rFonts w:asciiTheme="majorHAnsi" w:hAnsiTheme="majorHAnsi"/>
          <w:sz w:val="24"/>
          <w:szCs w:val="24"/>
        </w:rPr>
      </w:pPr>
    </w:p>
    <w:p w14:paraId="1009688D" w14:textId="77777777" w:rsidR="005C605C" w:rsidRDefault="005C605C" w:rsidP="008475E1">
      <w:pPr>
        <w:pStyle w:val="berschrift1"/>
        <w:rPr>
          <w:rFonts w:asciiTheme="majorHAnsi" w:hAnsiTheme="majorHAnsi"/>
          <w:sz w:val="24"/>
          <w:szCs w:val="24"/>
        </w:rPr>
      </w:pPr>
    </w:p>
    <w:p w14:paraId="53FCAC6F" w14:textId="77777777" w:rsidR="005C605C" w:rsidRDefault="005C605C" w:rsidP="008475E1">
      <w:pPr>
        <w:pStyle w:val="berschrift1"/>
        <w:rPr>
          <w:rFonts w:asciiTheme="majorHAnsi" w:hAnsiTheme="majorHAnsi"/>
          <w:sz w:val="24"/>
          <w:szCs w:val="24"/>
        </w:rPr>
      </w:pPr>
    </w:p>
    <w:p w14:paraId="1F6FF58B" w14:textId="77777777" w:rsidR="005C605C" w:rsidRDefault="005C605C" w:rsidP="005C605C"/>
    <w:p w14:paraId="252B9975" w14:textId="77777777" w:rsidR="008338EF" w:rsidRDefault="008338EF" w:rsidP="005C605C"/>
    <w:p w14:paraId="14AAEDAE" w14:textId="77777777" w:rsidR="008338EF" w:rsidRDefault="008338EF" w:rsidP="005C605C"/>
    <w:p w14:paraId="7C6CED52" w14:textId="77777777" w:rsidR="008338EF" w:rsidRDefault="008338EF" w:rsidP="005C605C"/>
    <w:p w14:paraId="79D95D12" w14:textId="77777777" w:rsidR="008338EF" w:rsidRDefault="008338EF" w:rsidP="005C605C"/>
    <w:p w14:paraId="22D4662A" w14:textId="77777777" w:rsidR="008338EF" w:rsidRDefault="008338EF" w:rsidP="005C605C"/>
    <w:p w14:paraId="49601F04" w14:textId="77777777" w:rsidR="005C605C" w:rsidRDefault="005C605C" w:rsidP="005C605C"/>
    <w:p w14:paraId="0792BA6B" w14:textId="77777777" w:rsidR="005C605C" w:rsidRPr="005C605C" w:rsidRDefault="005C605C" w:rsidP="005C605C"/>
    <w:p w14:paraId="230645CF" w14:textId="77777777" w:rsidR="008338EF" w:rsidRPr="003E4D74" w:rsidRDefault="008338EF" w:rsidP="008338EF">
      <w:pPr>
        <w:pStyle w:val="berschrift1"/>
        <w:rPr>
          <w:rFonts w:asciiTheme="majorHAnsi" w:hAnsiTheme="majorHAnsi"/>
          <w:sz w:val="28"/>
          <w:szCs w:val="28"/>
        </w:rPr>
      </w:pPr>
      <w:r w:rsidRPr="003E4D74">
        <w:rPr>
          <w:rFonts w:asciiTheme="majorHAnsi" w:hAnsiTheme="majorHAnsi"/>
          <w:sz w:val="28"/>
          <w:szCs w:val="28"/>
        </w:rPr>
        <w:lastRenderedPageBreak/>
        <w:t>1. Hygiene auf dem Schulgelände, im Schulgebäude und in den</w:t>
      </w:r>
      <w:r w:rsidR="00221C67" w:rsidRPr="003E4D74">
        <w:rPr>
          <w:rFonts w:asciiTheme="majorHAnsi" w:hAnsiTheme="majorHAnsi"/>
          <w:sz w:val="28"/>
          <w:szCs w:val="28"/>
        </w:rPr>
        <w:t xml:space="preserve"> </w:t>
      </w:r>
      <w:bookmarkStart w:id="5" w:name="_1fob9te" w:colFirst="0" w:colLast="0"/>
      <w:bookmarkEnd w:id="5"/>
      <w:r w:rsidR="003E4D74">
        <w:rPr>
          <w:rFonts w:asciiTheme="majorHAnsi" w:hAnsiTheme="majorHAnsi"/>
          <w:sz w:val="28"/>
          <w:szCs w:val="28"/>
        </w:rPr>
        <w:t>Räumen</w:t>
      </w:r>
    </w:p>
    <w:p w14:paraId="386CD5BD" w14:textId="7C1D0B07" w:rsidR="0090690D" w:rsidRPr="00511436" w:rsidRDefault="001B73EC" w:rsidP="008475E1">
      <w:pPr>
        <w:pStyle w:val="berschrift2"/>
        <w:rPr>
          <w:rFonts w:asciiTheme="majorHAnsi" w:hAnsiTheme="majorHAnsi"/>
          <w:sz w:val="24"/>
          <w:szCs w:val="24"/>
        </w:rPr>
      </w:pPr>
      <w:bookmarkStart w:id="6" w:name="_n30k6gf8xz49" w:colFirst="0" w:colLast="0"/>
      <w:bookmarkEnd w:id="6"/>
      <w:r w:rsidRPr="00511436">
        <w:rPr>
          <w:rFonts w:asciiTheme="majorHAnsi" w:hAnsiTheme="majorHAnsi"/>
          <w:sz w:val="24"/>
          <w:szCs w:val="24"/>
        </w:rPr>
        <w:t>1.</w:t>
      </w:r>
      <w:r w:rsidR="00975786">
        <w:rPr>
          <w:rFonts w:asciiTheme="majorHAnsi" w:hAnsiTheme="majorHAnsi"/>
          <w:sz w:val="24"/>
          <w:szCs w:val="24"/>
        </w:rPr>
        <w:t>1</w:t>
      </w:r>
      <w:r w:rsidRPr="00511436">
        <w:rPr>
          <w:rFonts w:asciiTheme="majorHAnsi" w:hAnsiTheme="majorHAnsi"/>
          <w:sz w:val="24"/>
          <w:szCs w:val="24"/>
        </w:rPr>
        <w:t xml:space="preserve"> </w:t>
      </w:r>
      <w:r w:rsidR="00221C67" w:rsidRPr="00511436">
        <w:rPr>
          <w:rFonts w:asciiTheme="majorHAnsi" w:hAnsiTheme="majorHAnsi"/>
          <w:sz w:val="24"/>
          <w:szCs w:val="24"/>
        </w:rPr>
        <w:t>Lufthygiene</w:t>
      </w:r>
    </w:p>
    <w:p w14:paraId="42508D0D" w14:textId="77777777" w:rsidR="0090690D" w:rsidRPr="00511436" w:rsidRDefault="003758A1" w:rsidP="008475E1">
      <w:pPr>
        <w:rPr>
          <w:rFonts w:asciiTheme="majorHAnsi" w:hAnsiTheme="majorHAnsi"/>
        </w:rPr>
      </w:pPr>
      <w:r w:rsidRPr="00511436">
        <w:rPr>
          <w:rFonts w:asciiTheme="majorHAnsi" w:hAnsiTheme="majorHAnsi"/>
        </w:rPr>
        <w:t>Während und n</w:t>
      </w:r>
      <w:r w:rsidR="00221C67" w:rsidRPr="00511436">
        <w:rPr>
          <w:rFonts w:asciiTheme="majorHAnsi" w:hAnsiTheme="majorHAnsi"/>
        </w:rPr>
        <w:t>ach jeder Schulstunde ist in den Klassenräumen eine ausreichende Lüftung über mehrere Minuten vorzunehmen.</w:t>
      </w:r>
      <w:r w:rsidRPr="00511436">
        <w:rPr>
          <w:rFonts w:asciiTheme="majorHAnsi" w:hAnsiTheme="majorHAnsi"/>
        </w:rPr>
        <w:t xml:space="preserve"> Dabei ist darauf zu achten, dass eine Querlüftung gewährleistet ist. </w:t>
      </w:r>
      <w:r w:rsidR="00D25EF8" w:rsidRPr="00511436">
        <w:rPr>
          <w:rFonts w:asciiTheme="majorHAnsi" w:hAnsiTheme="majorHAnsi"/>
        </w:rPr>
        <w:t>Im Gebäude sind alle dafür zulässigen Türen geöffnet zu halten.</w:t>
      </w:r>
    </w:p>
    <w:p w14:paraId="273FF9F3" w14:textId="77777777" w:rsidR="00D25EF8" w:rsidRPr="00511436" w:rsidRDefault="00D25EF8" w:rsidP="008475E1">
      <w:pPr>
        <w:rPr>
          <w:rFonts w:asciiTheme="majorHAnsi" w:hAnsiTheme="majorHAnsi"/>
        </w:rPr>
      </w:pPr>
    </w:p>
    <w:p w14:paraId="5C64AB07" w14:textId="57FA9CE6" w:rsidR="0090690D" w:rsidRPr="000A13F3" w:rsidRDefault="00975786" w:rsidP="008475E1">
      <w:pPr>
        <w:rPr>
          <w:rFonts w:asciiTheme="majorHAnsi" w:hAnsiTheme="majorHAnsi"/>
          <w:color w:val="9900FF"/>
        </w:rPr>
      </w:pPr>
      <w:r>
        <w:rPr>
          <w:rFonts w:asciiTheme="majorHAnsi" w:hAnsiTheme="majorHAnsi"/>
          <w:color w:val="9900FF"/>
        </w:rPr>
        <w:t>In den Klassen wurden im Mai 2022 vom Schulträger Lüftungsgeräte installiert, die Viren und Bakterien aus der Luft herausfiltern. Morgens werden die Lüftungsanlagen von einer OGS-Mitarbeiterin in Betrieb genommen und nach Schulschluss wieder ausgeschaltet.</w:t>
      </w:r>
    </w:p>
    <w:p w14:paraId="1D021DE3" w14:textId="300D10C1" w:rsidR="0090690D" w:rsidRPr="00511436" w:rsidRDefault="001B73EC" w:rsidP="008475E1">
      <w:pPr>
        <w:pStyle w:val="berschrift2"/>
        <w:rPr>
          <w:rFonts w:asciiTheme="majorHAnsi" w:hAnsiTheme="majorHAnsi"/>
          <w:sz w:val="24"/>
          <w:szCs w:val="24"/>
        </w:rPr>
      </w:pPr>
      <w:bookmarkStart w:id="7" w:name="_3znysh7" w:colFirst="0" w:colLast="0"/>
      <w:bookmarkStart w:id="8" w:name="_l9ty3ld1r0zw" w:colFirst="0" w:colLast="0"/>
      <w:bookmarkEnd w:id="7"/>
      <w:bookmarkEnd w:id="8"/>
      <w:r w:rsidRPr="00511436">
        <w:rPr>
          <w:rFonts w:asciiTheme="majorHAnsi" w:hAnsiTheme="majorHAnsi"/>
          <w:sz w:val="24"/>
          <w:szCs w:val="24"/>
        </w:rPr>
        <w:t>1.</w:t>
      </w:r>
      <w:r w:rsidR="00B501C0">
        <w:rPr>
          <w:rFonts w:asciiTheme="majorHAnsi" w:hAnsiTheme="majorHAnsi"/>
          <w:sz w:val="24"/>
          <w:szCs w:val="24"/>
        </w:rPr>
        <w:t>2</w:t>
      </w:r>
      <w:r w:rsidR="00221C67" w:rsidRPr="00511436">
        <w:rPr>
          <w:rFonts w:asciiTheme="majorHAnsi" w:hAnsiTheme="majorHAnsi"/>
          <w:sz w:val="24"/>
          <w:szCs w:val="24"/>
        </w:rPr>
        <w:t xml:space="preserve"> Bodenreinigung und Abfallentsorgung</w:t>
      </w:r>
    </w:p>
    <w:p w14:paraId="754147FB" w14:textId="77777777" w:rsidR="0090690D" w:rsidRPr="00511436" w:rsidRDefault="00221C67" w:rsidP="008475E1">
      <w:pPr>
        <w:rPr>
          <w:rFonts w:asciiTheme="majorHAnsi" w:hAnsiTheme="majorHAnsi"/>
        </w:rPr>
      </w:pPr>
      <w:r w:rsidRPr="00511436">
        <w:rPr>
          <w:rFonts w:asciiTheme="majorHAnsi" w:hAnsiTheme="majorHAnsi"/>
        </w:rPr>
        <w:t>Bodenreinigung und Abfallentsorgung erfolgen auf der Grundlage der Rahmenbedingungen des Gebäudereinigungskonzeptes der Stadt Gütersloh (siehe Anlage 1, Leistungsverzeichnis zur Unterhalts-, Ergänzungs- und Grundreinigung). Sie werden durch schulische Maßnahmen unterstützt (siehe Anlage 2, schuleigenes Konzept bzw. Auszug aus dem Schulprogramm o. ä.).</w:t>
      </w:r>
    </w:p>
    <w:p w14:paraId="64736310" w14:textId="004896EE" w:rsidR="0090690D" w:rsidRPr="00511436" w:rsidRDefault="00221C67" w:rsidP="008475E1">
      <w:pPr>
        <w:pStyle w:val="berschrift2"/>
        <w:rPr>
          <w:rFonts w:asciiTheme="majorHAnsi" w:hAnsiTheme="majorHAnsi"/>
          <w:sz w:val="24"/>
          <w:szCs w:val="24"/>
        </w:rPr>
      </w:pPr>
      <w:bookmarkStart w:id="9" w:name="_2et92p0" w:colFirst="0" w:colLast="0"/>
      <w:bookmarkStart w:id="10" w:name="_dhmn4lfqoffq" w:colFirst="0" w:colLast="0"/>
      <w:bookmarkEnd w:id="9"/>
      <w:bookmarkEnd w:id="10"/>
      <w:r w:rsidRPr="00511436">
        <w:rPr>
          <w:rFonts w:asciiTheme="majorHAnsi" w:hAnsiTheme="majorHAnsi"/>
          <w:sz w:val="24"/>
          <w:szCs w:val="24"/>
        </w:rPr>
        <w:t>1.3 Oberflächenreinigung</w:t>
      </w:r>
    </w:p>
    <w:p w14:paraId="39AC58D2" w14:textId="5A4E5DFD" w:rsidR="0090690D" w:rsidRPr="00B501C0" w:rsidRDefault="003758A1" w:rsidP="008475E1">
      <w:pPr>
        <w:rPr>
          <w:rFonts w:asciiTheme="majorHAnsi" w:hAnsiTheme="majorHAnsi"/>
          <w:color w:val="0000FF"/>
        </w:rPr>
      </w:pPr>
      <w:r w:rsidRPr="00B501C0">
        <w:rPr>
          <w:rFonts w:asciiTheme="majorHAnsi" w:hAnsiTheme="majorHAnsi"/>
          <w:color w:val="000000" w:themeColor="text1"/>
        </w:rPr>
        <w:t xml:space="preserve">Jeden Schultag </w:t>
      </w:r>
      <w:r w:rsidR="00221C67" w:rsidRPr="00B501C0">
        <w:rPr>
          <w:rFonts w:asciiTheme="majorHAnsi" w:hAnsiTheme="majorHAnsi"/>
          <w:color w:val="000000" w:themeColor="text1"/>
        </w:rPr>
        <w:t>findet</w:t>
      </w:r>
      <w:r w:rsidRPr="00B501C0">
        <w:rPr>
          <w:rFonts w:asciiTheme="majorHAnsi" w:hAnsiTheme="majorHAnsi"/>
          <w:color w:val="000000" w:themeColor="text1"/>
        </w:rPr>
        <w:t xml:space="preserve"> nach Ende der OGS-Zeit</w:t>
      </w:r>
      <w:r w:rsidR="00221C67" w:rsidRPr="00B501C0">
        <w:rPr>
          <w:rFonts w:asciiTheme="majorHAnsi" w:hAnsiTheme="majorHAnsi"/>
          <w:color w:val="000000" w:themeColor="text1"/>
        </w:rPr>
        <w:t xml:space="preserve"> eine</w:t>
      </w:r>
      <w:r w:rsidRPr="00B501C0">
        <w:rPr>
          <w:rFonts w:asciiTheme="majorHAnsi" w:hAnsiTheme="majorHAnsi"/>
          <w:color w:val="000000" w:themeColor="text1"/>
        </w:rPr>
        <w:t xml:space="preserve"> gründliche</w:t>
      </w:r>
      <w:r w:rsidR="00221C67" w:rsidRPr="00B501C0">
        <w:rPr>
          <w:rFonts w:asciiTheme="majorHAnsi" w:hAnsiTheme="majorHAnsi"/>
          <w:color w:val="000000" w:themeColor="text1"/>
        </w:rPr>
        <w:t xml:space="preserve"> Oberflächenreinigung von allen Tischen und Stühlen</w:t>
      </w:r>
      <w:r w:rsidRPr="00B501C0">
        <w:rPr>
          <w:rFonts w:asciiTheme="majorHAnsi" w:hAnsiTheme="majorHAnsi"/>
          <w:color w:val="000000" w:themeColor="text1"/>
        </w:rPr>
        <w:t xml:space="preserve"> durch die Reinigungsfirma</w:t>
      </w:r>
      <w:r w:rsidR="00221C67" w:rsidRPr="00B501C0">
        <w:rPr>
          <w:rFonts w:asciiTheme="majorHAnsi" w:hAnsiTheme="majorHAnsi"/>
          <w:color w:val="000000" w:themeColor="text1"/>
        </w:rPr>
        <w:t xml:space="preserve"> statt.</w:t>
      </w:r>
      <w:r w:rsidR="00B501C0" w:rsidRPr="00B501C0">
        <w:rPr>
          <w:rFonts w:asciiTheme="majorHAnsi" w:hAnsiTheme="majorHAnsi"/>
          <w:color w:val="000000" w:themeColor="text1"/>
        </w:rPr>
        <w:t xml:space="preserve"> </w:t>
      </w:r>
      <w:r w:rsidR="00B501C0">
        <w:rPr>
          <w:rFonts w:asciiTheme="majorHAnsi" w:hAnsiTheme="majorHAnsi"/>
          <w:color w:val="0000FF"/>
        </w:rPr>
        <w:t>Anschließend wird aufgestuhlt, die Schülerinnen und Schüler nehmen morgens bei Unterrichtsbeginn die Stühle von den Tischen.</w:t>
      </w:r>
    </w:p>
    <w:p w14:paraId="23D83B5F" w14:textId="77777777" w:rsidR="0090690D" w:rsidRPr="00511436" w:rsidRDefault="00221C67" w:rsidP="008475E1">
      <w:pPr>
        <w:pStyle w:val="berschrift2"/>
        <w:rPr>
          <w:rFonts w:asciiTheme="majorHAnsi" w:hAnsiTheme="majorHAnsi"/>
          <w:sz w:val="24"/>
          <w:szCs w:val="24"/>
        </w:rPr>
      </w:pPr>
      <w:bookmarkStart w:id="11" w:name="_xddcwy9sgyv5" w:colFirst="0" w:colLast="0"/>
      <w:bookmarkEnd w:id="11"/>
      <w:r w:rsidRPr="00511436">
        <w:rPr>
          <w:rFonts w:asciiTheme="majorHAnsi" w:hAnsiTheme="majorHAnsi"/>
          <w:sz w:val="24"/>
          <w:szCs w:val="24"/>
        </w:rPr>
        <w:t xml:space="preserve">1.4 </w:t>
      </w:r>
      <w:r w:rsidR="00D25EF8" w:rsidRPr="00511436">
        <w:rPr>
          <w:rFonts w:asciiTheme="majorHAnsi" w:hAnsiTheme="majorHAnsi"/>
          <w:sz w:val="24"/>
          <w:szCs w:val="24"/>
        </w:rPr>
        <w:t>Garderoben</w:t>
      </w:r>
    </w:p>
    <w:p w14:paraId="396A5F23" w14:textId="77777777" w:rsidR="0090690D" w:rsidRPr="00511436" w:rsidRDefault="00221C67" w:rsidP="008475E1">
      <w:pPr>
        <w:rPr>
          <w:rFonts w:asciiTheme="majorHAnsi" w:hAnsiTheme="majorHAnsi"/>
        </w:rPr>
      </w:pPr>
      <w:r w:rsidRPr="00511436">
        <w:rPr>
          <w:rFonts w:asciiTheme="majorHAnsi" w:hAnsiTheme="majorHAnsi"/>
        </w:rPr>
        <w:t>Die Ablagen für Kleidung sind unter Beachtung der räumlichen Gegebenheiten möglichst so zu gestalten, dass die Kleidungsstücke der Schüler keinen direkten Kontakt zueinander haben (Gefahr der Übertragung von Krankheiten, z.B. Läuse).</w:t>
      </w:r>
    </w:p>
    <w:p w14:paraId="3C965EF3" w14:textId="77777777" w:rsidR="002102B0" w:rsidRPr="00511436" w:rsidRDefault="002102B0" w:rsidP="008475E1">
      <w:pPr>
        <w:rPr>
          <w:rFonts w:asciiTheme="majorHAnsi" w:hAnsiTheme="majorHAnsi"/>
          <w:color w:val="9900FF"/>
        </w:rPr>
      </w:pPr>
    </w:p>
    <w:p w14:paraId="6FC554FC" w14:textId="77777777" w:rsidR="002102B0" w:rsidRPr="00511436" w:rsidRDefault="002102B0" w:rsidP="008475E1">
      <w:pPr>
        <w:rPr>
          <w:rFonts w:asciiTheme="majorHAnsi" w:hAnsiTheme="majorHAnsi"/>
        </w:rPr>
      </w:pPr>
      <w:r w:rsidRPr="00511436">
        <w:rPr>
          <w:rFonts w:asciiTheme="majorHAnsi" w:hAnsiTheme="majorHAnsi"/>
          <w:b/>
        </w:rPr>
        <w:t>1.5 Essen und Trinken im Klassenraum</w:t>
      </w:r>
    </w:p>
    <w:p w14:paraId="005A370B" w14:textId="0B7896F1" w:rsidR="002102B0" w:rsidRDefault="002102B0" w:rsidP="008475E1">
      <w:pPr>
        <w:rPr>
          <w:rFonts w:asciiTheme="majorHAnsi" w:hAnsiTheme="majorHAnsi"/>
        </w:rPr>
      </w:pPr>
      <w:r w:rsidRPr="00511436">
        <w:rPr>
          <w:rFonts w:asciiTheme="majorHAnsi" w:hAnsiTheme="majorHAnsi"/>
        </w:rPr>
        <w:t xml:space="preserve">Die Schülerinnen und Schüler frühstücken gemeinsam im Klassenraum. Ein ausreichendes Frühstück bringt jedes Kind von zu Hause mit. </w:t>
      </w:r>
      <w:r w:rsidR="00D95B84">
        <w:rPr>
          <w:rFonts w:asciiTheme="majorHAnsi" w:hAnsiTheme="majorHAnsi"/>
        </w:rPr>
        <w:t>Im Klassenraum steht Mineralwasser zur Verfügung.</w:t>
      </w:r>
    </w:p>
    <w:p w14:paraId="1FFE5F44" w14:textId="77777777" w:rsidR="00D95B84" w:rsidRPr="00511436" w:rsidRDefault="00D95B84" w:rsidP="008475E1">
      <w:pPr>
        <w:rPr>
          <w:rFonts w:asciiTheme="majorHAnsi" w:hAnsiTheme="majorHAnsi"/>
        </w:rPr>
      </w:pPr>
    </w:p>
    <w:p w14:paraId="7C996501" w14:textId="77777777" w:rsidR="002102B0" w:rsidRDefault="002102B0" w:rsidP="008475E1">
      <w:pPr>
        <w:rPr>
          <w:rFonts w:asciiTheme="majorHAnsi" w:hAnsiTheme="majorHAnsi"/>
          <w:color w:val="9900FF"/>
        </w:rPr>
      </w:pPr>
      <w:r w:rsidRPr="00511436">
        <w:rPr>
          <w:rFonts w:asciiTheme="majorHAnsi" w:hAnsiTheme="majorHAnsi"/>
          <w:color w:val="9900FF"/>
        </w:rPr>
        <w:t>In Pandemiezeiten bringen alle Kinder eine Getränkeflasche mit in die Sc</w:t>
      </w:r>
      <w:r w:rsidR="005C605C" w:rsidRPr="00511436">
        <w:rPr>
          <w:rFonts w:asciiTheme="majorHAnsi" w:hAnsiTheme="majorHAnsi"/>
          <w:color w:val="9900FF"/>
        </w:rPr>
        <w:t>hule, die von der Lehrkraft</w:t>
      </w:r>
      <w:r w:rsidR="000A13F3">
        <w:rPr>
          <w:rFonts w:asciiTheme="majorHAnsi" w:hAnsiTheme="majorHAnsi"/>
          <w:color w:val="9900FF"/>
        </w:rPr>
        <w:t xml:space="preserve"> oder der OGS-Kraft</w:t>
      </w:r>
      <w:r w:rsidR="005C605C" w:rsidRPr="00511436">
        <w:rPr>
          <w:rFonts w:asciiTheme="majorHAnsi" w:hAnsiTheme="majorHAnsi"/>
          <w:color w:val="9900FF"/>
        </w:rPr>
        <w:t xml:space="preserve"> bei Bedarf</w:t>
      </w:r>
      <w:r w:rsidRPr="00511436">
        <w:rPr>
          <w:rFonts w:asciiTheme="majorHAnsi" w:hAnsiTheme="majorHAnsi"/>
          <w:color w:val="9900FF"/>
        </w:rPr>
        <w:t xml:space="preserve"> mit Mineralwasser nachgefüllt werden kann. </w:t>
      </w:r>
    </w:p>
    <w:p w14:paraId="50F36E68" w14:textId="77777777" w:rsidR="00595477" w:rsidRPr="00511436" w:rsidRDefault="00595477" w:rsidP="008475E1">
      <w:pPr>
        <w:rPr>
          <w:rFonts w:asciiTheme="majorHAnsi" w:hAnsiTheme="majorHAnsi"/>
          <w:color w:val="9900FF"/>
        </w:rPr>
      </w:pPr>
    </w:p>
    <w:p w14:paraId="73978991" w14:textId="77777777" w:rsidR="003B7BFB" w:rsidRPr="003B7BFB" w:rsidRDefault="003B7BFB" w:rsidP="003B7BFB">
      <w:pPr>
        <w:rPr>
          <w:rFonts w:asciiTheme="majorHAnsi" w:hAnsiTheme="majorHAnsi"/>
          <w:color w:val="9900FF"/>
        </w:rPr>
      </w:pPr>
    </w:p>
    <w:p w14:paraId="17857E4F" w14:textId="77777777" w:rsidR="0090690D" w:rsidRPr="003E4D74" w:rsidRDefault="00221C67" w:rsidP="008475E1">
      <w:pPr>
        <w:pStyle w:val="berschrift1"/>
        <w:rPr>
          <w:rFonts w:asciiTheme="majorHAnsi" w:hAnsiTheme="majorHAnsi"/>
          <w:b w:val="0"/>
          <w:color w:val="000000"/>
          <w:sz w:val="28"/>
          <w:szCs w:val="28"/>
        </w:rPr>
      </w:pPr>
      <w:r w:rsidRPr="003E4D74">
        <w:rPr>
          <w:rFonts w:asciiTheme="majorHAnsi" w:hAnsiTheme="majorHAnsi"/>
          <w:sz w:val="28"/>
          <w:szCs w:val="28"/>
        </w:rPr>
        <w:t>2. Schulreinigung</w:t>
      </w:r>
    </w:p>
    <w:p w14:paraId="774B4F46" w14:textId="77777777" w:rsidR="0090690D" w:rsidRPr="00511436" w:rsidRDefault="00221C67" w:rsidP="008475E1">
      <w:pPr>
        <w:pStyle w:val="berschrift2"/>
        <w:rPr>
          <w:rFonts w:asciiTheme="majorHAnsi" w:hAnsiTheme="majorHAnsi"/>
          <w:sz w:val="24"/>
          <w:szCs w:val="24"/>
        </w:rPr>
      </w:pPr>
      <w:bookmarkStart w:id="12" w:name="_92bkzvf1ryi2" w:colFirst="0" w:colLast="0"/>
      <w:bookmarkEnd w:id="12"/>
      <w:r w:rsidRPr="00511436">
        <w:rPr>
          <w:rFonts w:asciiTheme="majorHAnsi" w:hAnsiTheme="majorHAnsi"/>
          <w:sz w:val="24"/>
          <w:szCs w:val="24"/>
        </w:rPr>
        <w:t>2.1 Reinigungsplan</w:t>
      </w:r>
    </w:p>
    <w:p w14:paraId="1F2D2193" w14:textId="77777777" w:rsidR="0090690D" w:rsidRPr="00511436" w:rsidRDefault="00221C67" w:rsidP="008475E1">
      <w:pPr>
        <w:rPr>
          <w:rFonts w:asciiTheme="majorHAnsi" w:hAnsiTheme="majorHAnsi"/>
        </w:rPr>
      </w:pPr>
      <w:r w:rsidRPr="00511436">
        <w:rPr>
          <w:rFonts w:asciiTheme="majorHAnsi" w:hAnsiTheme="majorHAnsi"/>
        </w:rPr>
        <w:t>Der Reinigungsplan ist dem Hygieneplan beigefügt (vgl. Ziffer 1.2).</w:t>
      </w:r>
    </w:p>
    <w:p w14:paraId="216DC2AC" w14:textId="77777777" w:rsidR="0090690D" w:rsidRPr="00511436" w:rsidRDefault="00221C67" w:rsidP="008475E1">
      <w:pPr>
        <w:rPr>
          <w:rFonts w:asciiTheme="majorHAnsi" w:hAnsiTheme="majorHAnsi"/>
        </w:rPr>
      </w:pPr>
      <w:r w:rsidRPr="00511436">
        <w:rPr>
          <w:rFonts w:asciiTheme="majorHAnsi" w:hAnsiTheme="majorHAnsi"/>
        </w:rPr>
        <w:t xml:space="preserve">Die im Leistungsverzeichnis </w:t>
      </w:r>
      <w:r w:rsidR="005C605C" w:rsidRPr="00511436">
        <w:rPr>
          <w:rFonts w:asciiTheme="majorHAnsi" w:hAnsiTheme="majorHAnsi"/>
        </w:rPr>
        <w:t>enthaltenen Reinigungsprogramme/</w:t>
      </w:r>
      <w:r w:rsidRPr="00511436">
        <w:rPr>
          <w:rFonts w:asciiTheme="majorHAnsi" w:hAnsiTheme="majorHAnsi"/>
        </w:rPr>
        <w:t>-intervalle werden durch den Schulhausmeister regelmäßig kontrolliert.</w:t>
      </w:r>
    </w:p>
    <w:p w14:paraId="0AD1F1CA" w14:textId="77777777" w:rsidR="0090690D" w:rsidRPr="00511436" w:rsidRDefault="005C605C" w:rsidP="008475E1">
      <w:pPr>
        <w:pStyle w:val="berschrift2"/>
        <w:rPr>
          <w:rFonts w:asciiTheme="majorHAnsi" w:hAnsiTheme="majorHAnsi"/>
          <w:sz w:val="24"/>
          <w:szCs w:val="24"/>
        </w:rPr>
      </w:pPr>
      <w:bookmarkStart w:id="13" w:name="_1t3h5sf" w:colFirst="0" w:colLast="0"/>
      <w:bookmarkStart w:id="14" w:name="_7jxdbuv0656d" w:colFirst="0" w:colLast="0"/>
      <w:bookmarkStart w:id="15" w:name="_4d34og8" w:colFirst="0" w:colLast="0"/>
      <w:bookmarkStart w:id="16" w:name="_15sq087wrea" w:colFirst="0" w:colLast="0"/>
      <w:bookmarkEnd w:id="13"/>
      <w:bookmarkEnd w:id="14"/>
      <w:bookmarkEnd w:id="15"/>
      <w:bookmarkEnd w:id="16"/>
      <w:r w:rsidRPr="00511436">
        <w:rPr>
          <w:rFonts w:asciiTheme="majorHAnsi" w:hAnsiTheme="majorHAnsi"/>
          <w:sz w:val="24"/>
          <w:szCs w:val="24"/>
        </w:rPr>
        <w:lastRenderedPageBreak/>
        <w:t>2.2</w:t>
      </w:r>
      <w:r w:rsidR="00221C67" w:rsidRPr="00511436">
        <w:rPr>
          <w:rFonts w:asciiTheme="majorHAnsi" w:hAnsiTheme="majorHAnsi"/>
          <w:sz w:val="24"/>
          <w:szCs w:val="24"/>
        </w:rPr>
        <w:t xml:space="preserve"> Unfallgefahren</w:t>
      </w:r>
    </w:p>
    <w:p w14:paraId="333599CA" w14:textId="77777777" w:rsidR="0090690D" w:rsidRPr="00511436" w:rsidRDefault="00221C67" w:rsidP="008475E1">
      <w:pPr>
        <w:rPr>
          <w:rFonts w:asciiTheme="majorHAnsi" w:hAnsiTheme="majorHAnsi"/>
        </w:rPr>
      </w:pPr>
      <w:r w:rsidRPr="00511436">
        <w:rPr>
          <w:rFonts w:asciiTheme="majorHAnsi" w:hAnsiTheme="majorHAnsi"/>
        </w:rPr>
        <w:t>Bei Nassreinigungen ist darauf zu achten, dass keine Pfützen nach der Reinigung auf dem Fußboden zurückbleiben, welche Rutschgefahren mit sich bringen</w:t>
      </w:r>
      <w:r w:rsidR="008475E1" w:rsidRPr="00511436">
        <w:rPr>
          <w:rFonts w:asciiTheme="majorHAnsi" w:hAnsiTheme="majorHAnsi"/>
        </w:rPr>
        <w:t xml:space="preserve">. Es sind entsprechende Warn- und </w:t>
      </w:r>
      <w:r w:rsidRPr="00511436">
        <w:rPr>
          <w:rFonts w:asciiTheme="majorHAnsi" w:hAnsiTheme="majorHAnsi"/>
        </w:rPr>
        <w:t>Hinweisschilder aufzustellen. Für Reinigungsmittel ist ein für Schüler nicht zugänglicher (möglichst abschließbarer) Aufbewahrungsort vorzusehen.</w:t>
      </w:r>
    </w:p>
    <w:p w14:paraId="25FFF6CB" w14:textId="77777777" w:rsidR="00D25EF8" w:rsidRPr="00511436" w:rsidRDefault="00D25EF8" w:rsidP="008475E1">
      <w:pPr>
        <w:rPr>
          <w:rFonts w:asciiTheme="majorHAnsi" w:hAnsiTheme="majorHAnsi"/>
        </w:rPr>
      </w:pPr>
    </w:p>
    <w:p w14:paraId="67AB83D0" w14:textId="77777777" w:rsidR="00D25EF8" w:rsidRPr="00511436" w:rsidRDefault="00D25EF8" w:rsidP="008475E1">
      <w:pPr>
        <w:rPr>
          <w:rFonts w:asciiTheme="majorHAnsi" w:hAnsiTheme="majorHAnsi"/>
        </w:rPr>
      </w:pPr>
    </w:p>
    <w:p w14:paraId="39ECBA00" w14:textId="77777777" w:rsidR="0090690D" w:rsidRPr="003E4D74" w:rsidRDefault="00221C67" w:rsidP="008475E1">
      <w:pPr>
        <w:pStyle w:val="berschrift1"/>
        <w:rPr>
          <w:rFonts w:asciiTheme="majorHAnsi" w:hAnsiTheme="majorHAnsi"/>
          <w:b w:val="0"/>
          <w:color w:val="000000"/>
          <w:sz w:val="28"/>
          <w:szCs w:val="28"/>
        </w:rPr>
      </w:pPr>
      <w:bookmarkStart w:id="17" w:name="_2s8eyo1" w:colFirst="0" w:colLast="0"/>
      <w:bookmarkStart w:id="18" w:name="_vpjwfu289pig" w:colFirst="0" w:colLast="0"/>
      <w:bookmarkEnd w:id="17"/>
      <w:bookmarkEnd w:id="18"/>
      <w:r w:rsidRPr="003E4D74">
        <w:rPr>
          <w:rFonts w:asciiTheme="majorHAnsi" w:hAnsiTheme="majorHAnsi"/>
          <w:sz w:val="28"/>
          <w:szCs w:val="28"/>
        </w:rPr>
        <w:t>3. Hygiene im Sanitärbereich und im Außenbereich</w:t>
      </w:r>
    </w:p>
    <w:p w14:paraId="49A85A01" w14:textId="77777777" w:rsidR="0090690D" w:rsidRPr="00511436" w:rsidRDefault="00221C67" w:rsidP="008475E1">
      <w:pPr>
        <w:pStyle w:val="berschrift2"/>
        <w:rPr>
          <w:rFonts w:asciiTheme="majorHAnsi" w:hAnsiTheme="majorHAnsi"/>
          <w:sz w:val="24"/>
          <w:szCs w:val="24"/>
        </w:rPr>
      </w:pPr>
      <w:bookmarkStart w:id="19" w:name="_mkpl78exqi1j" w:colFirst="0" w:colLast="0"/>
      <w:bookmarkEnd w:id="19"/>
      <w:r w:rsidRPr="00511436">
        <w:rPr>
          <w:rFonts w:asciiTheme="majorHAnsi" w:hAnsiTheme="majorHAnsi"/>
          <w:sz w:val="24"/>
          <w:szCs w:val="24"/>
        </w:rPr>
        <w:t>3.1 Sanitärausstattung</w:t>
      </w:r>
    </w:p>
    <w:p w14:paraId="5A91C78E" w14:textId="77777777" w:rsidR="003758A1" w:rsidRPr="00511436" w:rsidRDefault="00221C67" w:rsidP="008475E1">
      <w:pPr>
        <w:rPr>
          <w:rFonts w:asciiTheme="majorHAnsi" w:hAnsiTheme="majorHAnsi"/>
        </w:rPr>
      </w:pPr>
      <w:r w:rsidRPr="00511436">
        <w:rPr>
          <w:rFonts w:asciiTheme="majorHAnsi" w:hAnsiTheme="majorHAnsi"/>
        </w:rPr>
        <w:t>Die Sanitärbereiche sind mit Einmalhandtüchern (Papier- oder Rollenhandtüchern) oder elektrischen Händetrocknern sowie mit Spendern für Flüssigseife und Desinfektionsm</w:t>
      </w:r>
      <w:r w:rsidR="00D25EF8" w:rsidRPr="00511436">
        <w:rPr>
          <w:rFonts w:asciiTheme="majorHAnsi" w:hAnsiTheme="majorHAnsi"/>
        </w:rPr>
        <w:t xml:space="preserve">ittel auszustatten. </w:t>
      </w:r>
      <w:r w:rsidRPr="00511436">
        <w:rPr>
          <w:rFonts w:asciiTheme="majorHAnsi" w:hAnsiTheme="majorHAnsi"/>
        </w:rPr>
        <w:t>Eine ausreichende Anzahl von Abfallbehälte</w:t>
      </w:r>
      <w:r w:rsidR="00D25EF8" w:rsidRPr="00511436">
        <w:rPr>
          <w:rFonts w:asciiTheme="majorHAnsi" w:hAnsiTheme="majorHAnsi"/>
        </w:rPr>
        <w:t>rn für Papierabfälle ist bereitzu</w:t>
      </w:r>
      <w:r w:rsidRPr="00511436">
        <w:rPr>
          <w:rFonts w:asciiTheme="majorHAnsi" w:hAnsiTheme="majorHAnsi"/>
        </w:rPr>
        <w:t xml:space="preserve">stellen. Für die Entsorgung von Hygienebinden muss ein verschließbarer Behälter mit entnehmbarem Abfallbeutel vorhanden sein. </w:t>
      </w:r>
    </w:p>
    <w:p w14:paraId="25A181B5" w14:textId="77777777" w:rsidR="00D25EF8" w:rsidRPr="00511436" w:rsidRDefault="00D25EF8" w:rsidP="008475E1">
      <w:pPr>
        <w:rPr>
          <w:rFonts w:asciiTheme="majorHAnsi" w:hAnsiTheme="majorHAnsi"/>
        </w:rPr>
      </w:pPr>
    </w:p>
    <w:p w14:paraId="3FF9BE8B" w14:textId="77777777" w:rsidR="003758A1" w:rsidRPr="00511436" w:rsidRDefault="00221C67" w:rsidP="008475E1">
      <w:pPr>
        <w:rPr>
          <w:rFonts w:asciiTheme="majorHAnsi" w:hAnsiTheme="majorHAnsi"/>
          <w:color w:val="548DD4" w:themeColor="text2" w:themeTint="99"/>
        </w:rPr>
      </w:pPr>
      <w:r w:rsidRPr="00511436">
        <w:rPr>
          <w:rFonts w:asciiTheme="majorHAnsi" w:hAnsiTheme="majorHAnsi"/>
          <w:color w:val="0000FF"/>
        </w:rPr>
        <w:t xml:space="preserve">Eine Reinigung der Abfallbehälter innen und außen sollte wöchentlich </w:t>
      </w:r>
      <w:proofErr w:type="spellStart"/>
      <w:r w:rsidRPr="00511436">
        <w:rPr>
          <w:rFonts w:asciiTheme="majorHAnsi" w:hAnsiTheme="majorHAnsi"/>
          <w:color w:val="0000FF"/>
        </w:rPr>
        <w:t>durchgeführt</w:t>
      </w:r>
      <w:proofErr w:type="spellEnd"/>
      <w:r w:rsidRPr="00511436">
        <w:rPr>
          <w:rFonts w:asciiTheme="majorHAnsi" w:hAnsiTheme="majorHAnsi"/>
          <w:color w:val="0000FF"/>
        </w:rPr>
        <w:t xml:space="preserve"> werden. </w:t>
      </w:r>
      <w:proofErr w:type="spellStart"/>
      <w:r w:rsidRPr="00511436">
        <w:rPr>
          <w:rFonts w:asciiTheme="majorHAnsi" w:hAnsiTheme="majorHAnsi"/>
          <w:color w:val="0000FF"/>
        </w:rPr>
        <w:t>Toilettenbürsten</w:t>
      </w:r>
      <w:proofErr w:type="spellEnd"/>
      <w:r w:rsidRPr="00511436">
        <w:rPr>
          <w:rFonts w:asciiTheme="majorHAnsi" w:hAnsiTheme="majorHAnsi"/>
          <w:color w:val="0000FF"/>
        </w:rPr>
        <w:t xml:space="preserve"> sind regelmäßig auszutauschen. Toilettenpapier, Handtuchpapier und </w:t>
      </w:r>
      <w:proofErr w:type="spellStart"/>
      <w:r w:rsidRPr="00511436">
        <w:rPr>
          <w:rFonts w:asciiTheme="majorHAnsi" w:hAnsiTheme="majorHAnsi"/>
          <w:color w:val="0000FF"/>
        </w:rPr>
        <w:t>Flüssigseife</w:t>
      </w:r>
      <w:proofErr w:type="spellEnd"/>
      <w:r w:rsidRPr="00511436">
        <w:rPr>
          <w:rFonts w:asciiTheme="majorHAnsi" w:hAnsiTheme="majorHAnsi"/>
          <w:color w:val="0000FF"/>
        </w:rPr>
        <w:t xml:space="preserve"> sind grundsätzlich vorzuhalten</w:t>
      </w:r>
      <w:r w:rsidR="005C605C" w:rsidRPr="00511436">
        <w:rPr>
          <w:rFonts w:asciiTheme="majorHAnsi" w:hAnsiTheme="majorHAnsi"/>
          <w:color w:val="0000FF"/>
        </w:rPr>
        <w:t>. Die Durchführung obliegt der Reinigungsfirma.</w:t>
      </w:r>
    </w:p>
    <w:p w14:paraId="6B0FA067" w14:textId="77777777" w:rsidR="00D25EF8" w:rsidRPr="00511436" w:rsidRDefault="00D25EF8" w:rsidP="008475E1">
      <w:pPr>
        <w:rPr>
          <w:rFonts w:asciiTheme="majorHAnsi" w:hAnsiTheme="majorHAnsi"/>
          <w:color w:val="FF0000"/>
        </w:rPr>
      </w:pPr>
    </w:p>
    <w:p w14:paraId="51897B50" w14:textId="77777777" w:rsidR="003758A1" w:rsidRPr="00511436" w:rsidRDefault="00221C67" w:rsidP="008475E1">
      <w:pPr>
        <w:rPr>
          <w:rFonts w:asciiTheme="majorHAnsi" w:hAnsiTheme="majorHAnsi"/>
        </w:rPr>
      </w:pPr>
      <w:r w:rsidRPr="00511436">
        <w:rPr>
          <w:rFonts w:asciiTheme="majorHAnsi" w:hAnsiTheme="majorHAnsi"/>
        </w:rPr>
        <w:t xml:space="preserve">Es ist zu vermeiden, dass das Reinigungspersonal mit Körperflüssigkeiten in Berührung kommt. </w:t>
      </w:r>
    </w:p>
    <w:p w14:paraId="3C555AC2" w14:textId="77777777" w:rsidR="0090690D" w:rsidRPr="00511436" w:rsidRDefault="00221C67" w:rsidP="008475E1">
      <w:pPr>
        <w:pStyle w:val="berschrift2"/>
        <w:rPr>
          <w:rFonts w:asciiTheme="majorHAnsi" w:hAnsiTheme="majorHAnsi"/>
          <w:sz w:val="24"/>
          <w:szCs w:val="24"/>
        </w:rPr>
      </w:pPr>
      <w:bookmarkStart w:id="20" w:name="_3rdcrjn" w:colFirst="0" w:colLast="0"/>
      <w:bookmarkStart w:id="21" w:name="_pwfep7i9u3b3" w:colFirst="0" w:colLast="0"/>
      <w:bookmarkEnd w:id="20"/>
      <w:bookmarkEnd w:id="21"/>
      <w:r w:rsidRPr="00511436">
        <w:rPr>
          <w:rFonts w:asciiTheme="majorHAnsi" w:hAnsiTheme="majorHAnsi"/>
          <w:sz w:val="24"/>
          <w:szCs w:val="24"/>
        </w:rPr>
        <w:t xml:space="preserve">3.2. </w:t>
      </w:r>
      <w:proofErr w:type="spellStart"/>
      <w:r w:rsidRPr="00511436">
        <w:rPr>
          <w:rFonts w:asciiTheme="majorHAnsi" w:hAnsiTheme="majorHAnsi"/>
          <w:sz w:val="24"/>
          <w:szCs w:val="24"/>
        </w:rPr>
        <w:t>Händereinigung</w:t>
      </w:r>
      <w:proofErr w:type="spellEnd"/>
    </w:p>
    <w:p w14:paraId="31878B96" w14:textId="77777777" w:rsidR="0090690D" w:rsidRPr="00511436" w:rsidRDefault="00221C67" w:rsidP="008475E1">
      <w:pPr>
        <w:rPr>
          <w:rFonts w:asciiTheme="majorHAnsi" w:hAnsiTheme="majorHAnsi"/>
        </w:rPr>
      </w:pPr>
      <w:proofErr w:type="spellStart"/>
      <w:r w:rsidRPr="00511436">
        <w:rPr>
          <w:rFonts w:asciiTheme="majorHAnsi" w:hAnsiTheme="majorHAnsi"/>
        </w:rPr>
        <w:t>Händewaschen</w:t>
      </w:r>
      <w:proofErr w:type="spellEnd"/>
      <w:r w:rsidRPr="00511436">
        <w:rPr>
          <w:rFonts w:asciiTheme="majorHAnsi" w:hAnsiTheme="majorHAnsi"/>
        </w:rPr>
        <w:t xml:space="preserve"> und ggf. </w:t>
      </w:r>
      <w:proofErr w:type="spellStart"/>
      <w:r w:rsidRPr="00511436">
        <w:rPr>
          <w:rFonts w:asciiTheme="majorHAnsi" w:hAnsiTheme="majorHAnsi"/>
        </w:rPr>
        <w:t>Händedesinfektion</w:t>
      </w:r>
      <w:proofErr w:type="spellEnd"/>
      <w:r w:rsidRPr="00511436">
        <w:rPr>
          <w:rFonts w:asciiTheme="majorHAnsi" w:hAnsiTheme="majorHAnsi"/>
        </w:rPr>
        <w:t xml:space="preserve"> sind die wichtigsten Maßnahmen zur </w:t>
      </w:r>
      <w:proofErr w:type="spellStart"/>
      <w:r w:rsidRPr="00511436">
        <w:rPr>
          <w:rFonts w:asciiTheme="majorHAnsi" w:hAnsiTheme="majorHAnsi"/>
        </w:rPr>
        <w:t>Infektionsver</w:t>
      </w:r>
      <w:r w:rsidR="008475E1" w:rsidRPr="00511436">
        <w:rPr>
          <w:rFonts w:asciiTheme="majorHAnsi" w:hAnsiTheme="majorHAnsi"/>
        </w:rPr>
        <w:t>-</w:t>
      </w:r>
      <w:r w:rsidR="005C605C" w:rsidRPr="00511436">
        <w:rPr>
          <w:rFonts w:asciiTheme="majorHAnsi" w:hAnsiTheme="majorHAnsi"/>
        </w:rPr>
        <w:t>hütung</w:t>
      </w:r>
      <w:proofErr w:type="spellEnd"/>
      <w:r w:rsidR="005C605C" w:rsidRPr="00511436">
        <w:rPr>
          <w:rFonts w:asciiTheme="majorHAnsi" w:hAnsiTheme="majorHAnsi"/>
        </w:rPr>
        <w:t xml:space="preserve"> und -</w:t>
      </w:r>
      <w:proofErr w:type="spellStart"/>
      <w:r w:rsidRPr="00511436">
        <w:rPr>
          <w:rFonts w:asciiTheme="majorHAnsi" w:hAnsiTheme="majorHAnsi"/>
        </w:rPr>
        <w:t>bekämpfung</w:t>
      </w:r>
      <w:proofErr w:type="spellEnd"/>
      <w:r w:rsidRPr="00511436">
        <w:rPr>
          <w:rFonts w:asciiTheme="majorHAnsi" w:hAnsiTheme="majorHAnsi"/>
        </w:rPr>
        <w:t xml:space="preserve">. Das </w:t>
      </w:r>
      <w:r w:rsidR="005C605C" w:rsidRPr="00511436">
        <w:rPr>
          <w:rFonts w:asciiTheme="majorHAnsi" w:hAnsiTheme="majorHAnsi"/>
        </w:rPr>
        <w:t>Händewaschen</w:t>
      </w:r>
      <w:r w:rsidRPr="00511436">
        <w:rPr>
          <w:rFonts w:asciiTheme="majorHAnsi" w:hAnsiTheme="majorHAnsi"/>
        </w:rPr>
        <w:t xml:space="preserve"> ist der wichtigste Bestandteil der Hygiene, denn hierbei wird die </w:t>
      </w:r>
      <w:proofErr w:type="spellStart"/>
      <w:r w:rsidRPr="00511436">
        <w:rPr>
          <w:rFonts w:asciiTheme="majorHAnsi" w:hAnsiTheme="majorHAnsi"/>
        </w:rPr>
        <w:t>Keimzahl</w:t>
      </w:r>
      <w:proofErr w:type="spellEnd"/>
      <w:r w:rsidRPr="00511436">
        <w:rPr>
          <w:rFonts w:asciiTheme="majorHAnsi" w:hAnsiTheme="majorHAnsi"/>
        </w:rPr>
        <w:t xml:space="preserve"> auf den </w:t>
      </w:r>
      <w:proofErr w:type="spellStart"/>
      <w:r w:rsidRPr="00511436">
        <w:rPr>
          <w:rFonts w:asciiTheme="majorHAnsi" w:hAnsiTheme="majorHAnsi"/>
        </w:rPr>
        <w:t>Händen</w:t>
      </w:r>
      <w:proofErr w:type="spellEnd"/>
      <w:r w:rsidRPr="00511436">
        <w:rPr>
          <w:rFonts w:asciiTheme="majorHAnsi" w:hAnsiTheme="majorHAnsi"/>
        </w:rPr>
        <w:t xml:space="preserve"> erheblich reduziert. Die hygienische </w:t>
      </w:r>
      <w:proofErr w:type="spellStart"/>
      <w:r w:rsidRPr="00511436">
        <w:rPr>
          <w:rFonts w:asciiTheme="majorHAnsi" w:hAnsiTheme="majorHAnsi"/>
        </w:rPr>
        <w:t>Hände</w:t>
      </w:r>
      <w:r w:rsidR="00511436" w:rsidRPr="00511436">
        <w:rPr>
          <w:rFonts w:asciiTheme="majorHAnsi" w:hAnsiTheme="majorHAnsi"/>
        </w:rPr>
        <w:t>-</w:t>
      </w:r>
      <w:r w:rsidRPr="00511436">
        <w:rPr>
          <w:rFonts w:asciiTheme="majorHAnsi" w:hAnsiTheme="majorHAnsi"/>
        </w:rPr>
        <w:t>desinfektion</w:t>
      </w:r>
      <w:proofErr w:type="spellEnd"/>
      <w:r w:rsidRPr="00511436">
        <w:rPr>
          <w:rFonts w:asciiTheme="majorHAnsi" w:hAnsiTheme="majorHAnsi"/>
        </w:rPr>
        <w:t xml:space="preserve"> bewirkt eine </w:t>
      </w:r>
      <w:proofErr w:type="spellStart"/>
      <w:r w:rsidRPr="00511436">
        <w:rPr>
          <w:rFonts w:asciiTheme="majorHAnsi" w:hAnsiTheme="majorHAnsi"/>
        </w:rPr>
        <w:t>Abtötung</w:t>
      </w:r>
      <w:proofErr w:type="spellEnd"/>
      <w:r w:rsidRPr="00511436">
        <w:rPr>
          <w:rFonts w:asciiTheme="majorHAnsi" w:hAnsiTheme="majorHAnsi"/>
        </w:rPr>
        <w:t xml:space="preserve"> von Infektionserregern wie Bakterien oder Viren. </w:t>
      </w:r>
    </w:p>
    <w:p w14:paraId="3802BB6E" w14:textId="77777777" w:rsidR="008475E1" w:rsidRPr="00511436" w:rsidRDefault="008475E1" w:rsidP="008475E1">
      <w:pPr>
        <w:rPr>
          <w:rFonts w:asciiTheme="majorHAnsi" w:hAnsiTheme="majorHAnsi"/>
        </w:rPr>
      </w:pPr>
    </w:p>
    <w:p w14:paraId="5BDD3ECE" w14:textId="77777777" w:rsidR="0090690D" w:rsidRPr="00511436" w:rsidRDefault="005C605C" w:rsidP="008475E1">
      <w:pPr>
        <w:rPr>
          <w:rFonts w:asciiTheme="majorHAnsi" w:hAnsiTheme="majorHAnsi"/>
        </w:rPr>
      </w:pPr>
      <w:proofErr w:type="spellStart"/>
      <w:r w:rsidRPr="00511436">
        <w:rPr>
          <w:rFonts w:asciiTheme="majorHAnsi" w:hAnsiTheme="majorHAnsi"/>
        </w:rPr>
        <w:t>Händereinigung</w:t>
      </w:r>
      <w:proofErr w:type="spellEnd"/>
      <w:r w:rsidRPr="00511436">
        <w:rPr>
          <w:rFonts w:asciiTheme="majorHAnsi" w:hAnsiTheme="majorHAnsi"/>
        </w:rPr>
        <w:t xml:space="preserve"> ist </w:t>
      </w:r>
      <w:proofErr w:type="spellStart"/>
      <w:r w:rsidR="00221C67" w:rsidRPr="00511436">
        <w:rPr>
          <w:rFonts w:asciiTheme="majorHAnsi" w:hAnsiTheme="majorHAnsi"/>
        </w:rPr>
        <w:t>durchzuführen</w:t>
      </w:r>
      <w:proofErr w:type="spellEnd"/>
      <w:r w:rsidR="00221C67" w:rsidRPr="00511436">
        <w:rPr>
          <w:rFonts w:asciiTheme="majorHAnsi" w:hAnsiTheme="majorHAnsi"/>
        </w:rPr>
        <w:t xml:space="preserve">: </w:t>
      </w:r>
    </w:p>
    <w:p w14:paraId="51BF487D" w14:textId="77777777" w:rsidR="005C605C" w:rsidRPr="00511436" w:rsidRDefault="00994EBF" w:rsidP="008475E1">
      <w:pPr>
        <w:pStyle w:val="Listenabsatz"/>
        <w:numPr>
          <w:ilvl w:val="0"/>
          <w:numId w:val="10"/>
        </w:numPr>
        <w:rPr>
          <w:rFonts w:asciiTheme="majorHAnsi" w:hAnsiTheme="majorHAnsi"/>
        </w:rPr>
      </w:pPr>
      <w:r w:rsidRPr="00511436">
        <w:rPr>
          <w:rFonts w:asciiTheme="majorHAnsi" w:hAnsiTheme="majorHAnsi"/>
          <w:color w:val="9900FF"/>
        </w:rPr>
        <w:t>vor dem Unterrichtsbeginn am Morgen</w:t>
      </w:r>
    </w:p>
    <w:p w14:paraId="324CD394" w14:textId="77777777" w:rsidR="00994EBF" w:rsidRPr="00511436" w:rsidRDefault="00994EBF" w:rsidP="008475E1">
      <w:pPr>
        <w:pStyle w:val="Listenabsatz"/>
        <w:numPr>
          <w:ilvl w:val="0"/>
          <w:numId w:val="10"/>
        </w:numPr>
        <w:rPr>
          <w:rFonts w:asciiTheme="majorHAnsi" w:hAnsiTheme="majorHAnsi"/>
        </w:rPr>
      </w:pPr>
      <w:r w:rsidRPr="00511436">
        <w:rPr>
          <w:rFonts w:asciiTheme="majorHAnsi" w:hAnsiTheme="majorHAnsi"/>
          <w:color w:val="9900FF"/>
        </w:rPr>
        <w:t>nach den großen Pausen</w:t>
      </w:r>
    </w:p>
    <w:p w14:paraId="485DAB62" w14:textId="77777777" w:rsidR="00994EBF" w:rsidRPr="00511436" w:rsidRDefault="00994EBF" w:rsidP="008475E1">
      <w:pPr>
        <w:pStyle w:val="Listenabsatz"/>
        <w:numPr>
          <w:ilvl w:val="0"/>
          <w:numId w:val="10"/>
        </w:numPr>
        <w:rPr>
          <w:rFonts w:asciiTheme="majorHAnsi" w:hAnsiTheme="majorHAnsi"/>
        </w:rPr>
      </w:pPr>
      <w:r w:rsidRPr="00511436">
        <w:rPr>
          <w:rFonts w:asciiTheme="majorHAnsi" w:hAnsiTheme="majorHAnsi"/>
          <w:color w:val="9900FF"/>
        </w:rPr>
        <w:t>vor und nach dem Sportunterricht</w:t>
      </w:r>
    </w:p>
    <w:p w14:paraId="4C84A78A" w14:textId="77777777" w:rsidR="0090690D" w:rsidRPr="00511436" w:rsidRDefault="005C605C" w:rsidP="008475E1">
      <w:pPr>
        <w:pStyle w:val="Listenabsatz"/>
        <w:numPr>
          <w:ilvl w:val="0"/>
          <w:numId w:val="10"/>
        </w:numPr>
        <w:rPr>
          <w:rFonts w:asciiTheme="majorHAnsi" w:hAnsiTheme="majorHAnsi"/>
        </w:rPr>
      </w:pPr>
      <w:r w:rsidRPr="00511436">
        <w:rPr>
          <w:rFonts w:asciiTheme="majorHAnsi" w:hAnsiTheme="majorHAnsi"/>
        </w:rPr>
        <w:t>nach jedem Toilettengang</w:t>
      </w:r>
    </w:p>
    <w:p w14:paraId="181C4A47" w14:textId="77777777" w:rsidR="0090690D" w:rsidRPr="00511436" w:rsidRDefault="00994EBF" w:rsidP="008475E1">
      <w:pPr>
        <w:pStyle w:val="Listenabsatz"/>
        <w:numPr>
          <w:ilvl w:val="0"/>
          <w:numId w:val="10"/>
        </w:numPr>
        <w:rPr>
          <w:rFonts w:asciiTheme="majorHAnsi" w:hAnsiTheme="majorHAnsi"/>
        </w:rPr>
      </w:pPr>
      <w:r w:rsidRPr="00511436">
        <w:rPr>
          <w:rFonts w:asciiTheme="majorHAnsi" w:hAnsiTheme="majorHAnsi"/>
        </w:rPr>
        <w:t>vor dem Frühstück, vor dem Mittagessen und vor dem Imbiss</w:t>
      </w:r>
    </w:p>
    <w:p w14:paraId="105A43E9" w14:textId="77777777" w:rsidR="0090690D" w:rsidRPr="00511436" w:rsidRDefault="005C605C" w:rsidP="008475E1">
      <w:pPr>
        <w:pStyle w:val="Listenabsatz"/>
        <w:numPr>
          <w:ilvl w:val="0"/>
          <w:numId w:val="10"/>
        </w:numPr>
        <w:rPr>
          <w:rFonts w:asciiTheme="majorHAnsi" w:hAnsiTheme="majorHAnsi"/>
        </w:rPr>
      </w:pPr>
      <w:r w:rsidRPr="00511436">
        <w:rPr>
          <w:rFonts w:asciiTheme="majorHAnsi" w:hAnsiTheme="majorHAnsi"/>
        </w:rPr>
        <w:t>bei Bedarf</w:t>
      </w:r>
    </w:p>
    <w:p w14:paraId="71EC0B5F" w14:textId="77777777" w:rsidR="0090690D" w:rsidRPr="00511436" w:rsidRDefault="005C605C" w:rsidP="008475E1">
      <w:pPr>
        <w:pStyle w:val="Listenabsatz"/>
        <w:numPr>
          <w:ilvl w:val="0"/>
          <w:numId w:val="10"/>
        </w:numPr>
        <w:rPr>
          <w:rFonts w:asciiTheme="majorHAnsi" w:hAnsiTheme="majorHAnsi"/>
        </w:rPr>
      </w:pPr>
      <w:r w:rsidRPr="00511436">
        <w:rPr>
          <w:rFonts w:asciiTheme="majorHAnsi" w:hAnsiTheme="majorHAnsi"/>
        </w:rPr>
        <w:t>nach Tierkontakt</w:t>
      </w:r>
    </w:p>
    <w:p w14:paraId="077D3187" w14:textId="77777777" w:rsidR="00994EBF" w:rsidRPr="00511436" w:rsidRDefault="00994EBF" w:rsidP="00994EBF">
      <w:pPr>
        <w:rPr>
          <w:rFonts w:asciiTheme="majorHAnsi" w:hAnsiTheme="majorHAnsi"/>
        </w:rPr>
      </w:pPr>
    </w:p>
    <w:p w14:paraId="68E1BED0" w14:textId="77777777" w:rsidR="00994EBF" w:rsidRPr="00511436" w:rsidRDefault="00994EBF" w:rsidP="00994EBF">
      <w:pPr>
        <w:rPr>
          <w:rFonts w:asciiTheme="majorHAnsi" w:hAnsiTheme="majorHAnsi"/>
          <w:color w:val="0000FF"/>
        </w:rPr>
      </w:pPr>
      <w:r w:rsidRPr="00511436">
        <w:rPr>
          <w:rFonts w:asciiTheme="majorHAnsi" w:hAnsiTheme="majorHAnsi"/>
          <w:color w:val="0000FF"/>
        </w:rPr>
        <w:t xml:space="preserve">Die Kinder werden im Sinne der Gesundheitsförderung und -erziehung </w:t>
      </w:r>
      <w:proofErr w:type="spellStart"/>
      <w:r w:rsidRPr="00511436">
        <w:rPr>
          <w:rFonts w:asciiTheme="majorHAnsi" w:hAnsiTheme="majorHAnsi"/>
          <w:color w:val="0000FF"/>
        </w:rPr>
        <w:t>über</w:t>
      </w:r>
      <w:proofErr w:type="spellEnd"/>
      <w:r w:rsidRPr="00511436">
        <w:rPr>
          <w:rFonts w:asciiTheme="majorHAnsi" w:hAnsiTheme="majorHAnsi"/>
          <w:color w:val="0000FF"/>
        </w:rPr>
        <w:t xml:space="preserve"> die Notwendigkeit eines hygienischen Verhaltens unterrichtet und erlernen eine korrekte Händehygiene. Eine Händereinigung sollte nach dem Spielen auf dem Schulhof, bei Verschmutzung, vor dem Essen, nach Toilettenbenutzung und nach Kontakt mit Tieren sowie bei Bedarf erfolgen.</w:t>
      </w:r>
    </w:p>
    <w:p w14:paraId="3762294C" w14:textId="77777777" w:rsidR="008475E1" w:rsidRPr="00511436" w:rsidRDefault="008475E1" w:rsidP="003E4D74">
      <w:pPr>
        <w:rPr>
          <w:rFonts w:asciiTheme="majorHAnsi" w:hAnsiTheme="majorHAnsi"/>
        </w:rPr>
      </w:pPr>
    </w:p>
    <w:p w14:paraId="4BD72C7D" w14:textId="77777777" w:rsidR="0090690D" w:rsidRPr="00511436" w:rsidRDefault="00221C67" w:rsidP="008475E1">
      <w:pPr>
        <w:rPr>
          <w:rFonts w:asciiTheme="majorHAnsi" w:hAnsiTheme="majorHAnsi"/>
        </w:rPr>
      </w:pPr>
      <w:proofErr w:type="spellStart"/>
      <w:r w:rsidRPr="00511436">
        <w:rPr>
          <w:rFonts w:asciiTheme="majorHAnsi" w:hAnsiTheme="majorHAnsi"/>
        </w:rPr>
        <w:t>Hä</w:t>
      </w:r>
      <w:r w:rsidR="00994EBF" w:rsidRPr="00511436">
        <w:rPr>
          <w:rFonts w:asciiTheme="majorHAnsi" w:hAnsiTheme="majorHAnsi"/>
        </w:rPr>
        <w:t>ndedesinfektion</w:t>
      </w:r>
      <w:proofErr w:type="spellEnd"/>
      <w:r w:rsidR="00994EBF" w:rsidRPr="00511436">
        <w:rPr>
          <w:rFonts w:asciiTheme="majorHAnsi" w:hAnsiTheme="majorHAnsi"/>
        </w:rPr>
        <w:t xml:space="preserve"> ist </w:t>
      </w:r>
      <w:r w:rsidRPr="00511436">
        <w:rPr>
          <w:rFonts w:asciiTheme="majorHAnsi" w:hAnsiTheme="majorHAnsi"/>
        </w:rPr>
        <w:t>vom Personal (</w:t>
      </w:r>
      <w:proofErr w:type="spellStart"/>
      <w:r w:rsidRPr="00511436">
        <w:rPr>
          <w:rFonts w:asciiTheme="majorHAnsi" w:hAnsiTheme="majorHAnsi"/>
        </w:rPr>
        <w:t>Lehrkräfte</w:t>
      </w:r>
      <w:proofErr w:type="spellEnd"/>
      <w:r w:rsidRPr="00511436">
        <w:rPr>
          <w:rFonts w:asciiTheme="majorHAnsi" w:hAnsiTheme="majorHAnsi"/>
        </w:rPr>
        <w:t xml:space="preserve">, </w:t>
      </w:r>
      <w:proofErr w:type="spellStart"/>
      <w:r w:rsidRPr="00511436">
        <w:rPr>
          <w:rFonts w:asciiTheme="majorHAnsi" w:hAnsiTheme="majorHAnsi"/>
        </w:rPr>
        <w:t>Reinigungskräfte</w:t>
      </w:r>
      <w:proofErr w:type="spellEnd"/>
      <w:r w:rsidRPr="00511436">
        <w:rPr>
          <w:rFonts w:asciiTheme="majorHAnsi" w:hAnsiTheme="majorHAnsi"/>
        </w:rPr>
        <w:t xml:space="preserve"> etc.) </w:t>
      </w:r>
      <w:proofErr w:type="spellStart"/>
      <w:r w:rsidRPr="00511436">
        <w:rPr>
          <w:rFonts w:asciiTheme="majorHAnsi" w:hAnsiTheme="majorHAnsi"/>
        </w:rPr>
        <w:t>durchzuführen</w:t>
      </w:r>
      <w:proofErr w:type="spellEnd"/>
      <w:r w:rsidRPr="00511436">
        <w:rPr>
          <w:rFonts w:asciiTheme="majorHAnsi" w:hAnsiTheme="majorHAnsi"/>
        </w:rPr>
        <w:t xml:space="preserve">: </w:t>
      </w:r>
    </w:p>
    <w:p w14:paraId="18D2961F" w14:textId="77777777" w:rsidR="0090690D" w:rsidRPr="00511436" w:rsidRDefault="00221C67" w:rsidP="008475E1">
      <w:pPr>
        <w:pStyle w:val="Listenabsatz"/>
        <w:numPr>
          <w:ilvl w:val="0"/>
          <w:numId w:val="9"/>
        </w:numPr>
        <w:rPr>
          <w:rFonts w:asciiTheme="majorHAnsi" w:hAnsiTheme="majorHAnsi"/>
        </w:rPr>
      </w:pPr>
      <w:r w:rsidRPr="00511436">
        <w:rPr>
          <w:rFonts w:asciiTheme="majorHAnsi" w:hAnsiTheme="majorHAnsi"/>
        </w:rPr>
        <w:t xml:space="preserve">nach Kontakt mit Stuhl, Urin, Erbrochenem, Blut oder anderen </w:t>
      </w:r>
    </w:p>
    <w:p w14:paraId="61D5ED84" w14:textId="77777777" w:rsidR="0090690D" w:rsidRPr="00511436" w:rsidRDefault="00221C67" w:rsidP="008475E1">
      <w:pPr>
        <w:pStyle w:val="Listenabsatz"/>
        <w:numPr>
          <w:ilvl w:val="0"/>
          <w:numId w:val="9"/>
        </w:numPr>
        <w:rPr>
          <w:rFonts w:asciiTheme="majorHAnsi" w:hAnsiTheme="majorHAnsi"/>
        </w:rPr>
      </w:pPr>
      <w:proofErr w:type="spellStart"/>
      <w:r w:rsidRPr="00511436">
        <w:rPr>
          <w:rFonts w:asciiTheme="majorHAnsi" w:hAnsiTheme="majorHAnsi"/>
        </w:rPr>
        <w:lastRenderedPageBreak/>
        <w:t>Körperausscheidungen</w:t>
      </w:r>
      <w:proofErr w:type="spellEnd"/>
      <w:r w:rsidRPr="00511436">
        <w:rPr>
          <w:rFonts w:asciiTheme="majorHAnsi" w:hAnsiTheme="majorHAnsi"/>
        </w:rPr>
        <w:t xml:space="preserve">, </w:t>
      </w:r>
    </w:p>
    <w:p w14:paraId="6705BB04" w14:textId="77777777" w:rsidR="0090690D" w:rsidRPr="00511436" w:rsidRDefault="00221C67" w:rsidP="008475E1">
      <w:pPr>
        <w:pStyle w:val="Listenabsatz"/>
        <w:numPr>
          <w:ilvl w:val="0"/>
          <w:numId w:val="9"/>
        </w:numPr>
        <w:rPr>
          <w:rFonts w:asciiTheme="majorHAnsi" w:hAnsiTheme="majorHAnsi"/>
        </w:rPr>
      </w:pPr>
      <w:r w:rsidRPr="00511436">
        <w:rPr>
          <w:rFonts w:asciiTheme="majorHAnsi" w:hAnsiTheme="majorHAnsi"/>
        </w:rPr>
        <w:t xml:space="preserve">nach Ablegen von Schutzhandschuhen, </w:t>
      </w:r>
    </w:p>
    <w:p w14:paraId="61E46F07" w14:textId="77777777" w:rsidR="0090690D" w:rsidRPr="00511436" w:rsidRDefault="00221C67" w:rsidP="008475E1">
      <w:pPr>
        <w:pStyle w:val="Listenabsatz"/>
        <w:numPr>
          <w:ilvl w:val="0"/>
          <w:numId w:val="9"/>
        </w:numPr>
        <w:rPr>
          <w:rFonts w:asciiTheme="majorHAnsi" w:hAnsiTheme="majorHAnsi"/>
        </w:rPr>
      </w:pPr>
      <w:r w:rsidRPr="00511436">
        <w:rPr>
          <w:rFonts w:asciiTheme="majorHAnsi" w:hAnsiTheme="majorHAnsi"/>
        </w:rPr>
        <w:t xml:space="preserve">nach Verunreinigung mit </w:t>
      </w:r>
      <w:proofErr w:type="spellStart"/>
      <w:r w:rsidRPr="00511436">
        <w:rPr>
          <w:rFonts w:asciiTheme="majorHAnsi" w:hAnsiTheme="majorHAnsi"/>
        </w:rPr>
        <w:t>infektiösem</w:t>
      </w:r>
      <w:proofErr w:type="spellEnd"/>
      <w:r w:rsidRPr="00511436">
        <w:rPr>
          <w:rFonts w:asciiTheme="majorHAnsi" w:hAnsiTheme="majorHAnsi"/>
        </w:rPr>
        <w:t xml:space="preserve"> Material, </w:t>
      </w:r>
    </w:p>
    <w:p w14:paraId="138452F0" w14:textId="77777777" w:rsidR="0090690D" w:rsidRPr="00511436" w:rsidRDefault="00221C67" w:rsidP="00994EBF">
      <w:pPr>
        <w:pStyle w:val="Listenabsatz"/>
        <w:numPr>
          <w:ilvl w:val="0"/>
          <w:numId w:val="9"/>
        </w:numPr>
        <w:rPr>
          <w:rFonts w:asciiTheme="majorHAnsi" w:hAnsiTheme="majorHAnsi"/>
        </w:rPr>
      </w:pPr>
      <w:r w:rsidRPr="00511436">
        <w:rPr>
          <w:rFonts w:asciiTheme="majorHAnsi" w:hAnsiTheme="majorHAnsi"/>
        </w:rPr>
        <w:t>nach dem Kontakt mit erkrank</w:t>
      </w:r>
      <w:r w:rsidR="00994EBF" w:rsidRPr="00511436">
        <w:rPr>
          <w:rFonts w:asciiTheme="majorHAnsi" w:hAnsiTheme="majorHAnsi"/>
        </w:rPr>
        <w:t xml:space="preserve">ten </w:t>
      </w:r>
      <w:proofErr w:type="spellStart"/>
      <w:r w:rsidR="00994EBF" w:rsidRPr="00511436">
        <w:rPr>
          <w:rFonts w:asciiTheme="majorHAnsi" w:hAnsiTheme="majorHAnsi"/>
        </w:rPr>
        <w:t>SuS</w:t>
      </w:r>
      <w:proofErr w:type="spellEnd"/>
      <w:r w:rsidR="00994EBF" w:rsidRPr="00511436">
        <w:rPr>
          <w:rFonts w:asciiTheme="majorHAnsi" w:hAnsiTheme="majorHAnsi"/>
        </w:rPr>
        <w:t xml:space="preserve"> </w:t>
      </w:r>
      <w:r w:rsidRPr="00511436">
        <w:rPr>
          <w:rFonts w:asciiTheme="majorHAnsi" w:hAnsiTheme="majorHAnsi"/>
        </w:rPr>
        <w:t xml:space="preserve">oder erkranktem Personal. </w:t>
      </w:r>
    </w:p>
    <w:p w14:paraId="566E6A2C" w14:textId="77777777" w:rsidR="0090690D" w:rsidRPr="00511436" w:rsidRDefault="00221C67" w:rsidP="008475E1">
      <w:pPr>
        <w:rPr>
          <w:rFonts w:asciiTheme="majorHAnsi" w:hAnsiTheme="majorHAnsi"/>
        </w:rPr>
      </w:pPr>
      <w:r w:rsidRPr="00511436">
        <w:rPr>
          <w:rFonts w:asciiTheme="majorHAnsi" w:hAnsiTheme="majorHAnsi"/>
        </w:rPr>
        <w:t xml:space="preserve">Außerdem kann eine hygienische </w:t>
      </w:r>
      <w:proofErr w:type="spellStart"/>
      <w:r w:rsidRPr="00511436">
        <w:rPr>
          <w:rFonts w:asciiTheme="majorHAnsi" w:hAnsiTheme="majorHAnsi"/>
        </w:rPr>
        <w:t>Händedesinfektion</w:t>
      </w:r>
      <w:proofErr w:type="spellEnd"/>
      <w:r w:rsidRPr="00511436">
        <w:rPr>
          <w:rFonts w:asciiTheme="majorHAnsi" w:hAnsiTheme="majorHAnsi"/>
        </w:rPr>
        <w:t xml:space="preserve"> nach </w:t>
      </w:r>
      <w:proofErr w:type="spellStart"/>
      <w:r w:rsidRPr="00511436">
        <w:rPr>
          <w:rFonts w:asciiTheme="majorHAnsi" w:hAnsiTheme="majorHAnsi"/>
        </w:rPr>
        <w:t>Rücksprache</w:t>
      </w:r>
      <w:proofErr w:type="spellEnd"/>
      <w:r w:rsidRPr="00511436">
        <w:rPr>
          <w:rFonts w:asciiTheme="majorHAnsi" w:hAnsiTheme="majorHAnsi"/>
        </w:rPr>
        <w:t xml:space="preserve"> mit dem Gesundheits</w:t>
      </w:r>
      <w:r w:rsidR="008475E1" w:rsidRPr="00511436">
        <w:rPr>
          <w:rFonts w:asciiTheme="majorHAnsi" w:hAnsiTheme="majorHAnsi"/>
        </w:rPr>
        <w:t>-</w:t>
      </w:r>
      <w:r w:rsidRPr="00511436">
        <w:rPr>
          <w:rFonts w:asciiTheme="majorHAnsi" w:hAnsiTheme="majorHAnsi"/>
        </w:rPr>
        <w:t xml:space="preserve">amt bei Kindern oder Erwachsenen, die Ausscheider von Krankheitserregern (zum Beispiel Salmonellen) sind oder im Ausbruchsfall in der Einrichtung zum Beispiel durch Noroviren erforderlich sein. </w:t>
      </w:r>
    </w:p>
    <w:p w14:paraId="64EC0189" w14:textId="77777777" w:rsidR="003758A1" w:rsidRPr="00511436" w:rsidRDefault="003758A1" w:rsidP="008475E1">
      <w:pPr>
        <w:rPr>
          <w:rFonts w:asciiTheme="majorHAnsi" w:hAnsiTheme="majorHAnsi"/>
        </w:rPr>
      </w:pPr>
    </w:p>
    <w:p w14:paraId="4D03BFA8" w14:textId="77777777" w:rsidR="0090690D" w:rsidRPr="00511436" w:rsidRDefault="00221C67" w:rsidP="008475E1">
      <w:pPr>
        <w:rPr>
          <w:rFonts w:asciiTheme="majorHAnsi" w:hAnsiTheme="majorHAnsi"/>
          <w:color w:val="0000FF"/>
        </w:rPr>
      </w:pPr>
      <w:r w:rsidRPr="00511436">
        <w:rPr>
          <w:rFonts w:asciiTheme="majorHAnsi" w:hAnsiTheme="majorHAnsi"/>
          <w:color w:val="9900FF"/>
        </w:rPr>
        <w:t>Eine Anleitung zum richtigen Händewaschen befindet sich</w:t>
      </w:r>
      <w:r w:rsidR="003758A1" w:rsidRPr="00511436">
        <w:rPr>
          <w:rFonts w:asciiTheme="majorHAnsi" w:hAnsiTheme="majorHAnsi"/>
          <w:color w:val="9900FF"/>
        </w:rPr>
        <w:t xml:space="preserve"> in jedem Klassenraum, neben den</w:t>
      </w:r>
      <w:r w:rsidRPr="00511436">
        <w:rPr>
          <w:rFonts w:asciiTheme="majorHAnsi" w:hAnsiTheme="majorHAnsi"/>
          <w:color w:val="9900FF"/>
        </w:rPr>
        <w:t xml:space="preserve"> Waschbecken</w:t>
      </w:r>
      <w:r w:rsidR="003758A1" w:rsidRPr="00511436">
        <w:rPr>
          <w:rFonts w:asciiTheme="majorHAnsi" w:hAnsiTheme="majorHAnsi"/>
          <w:color w:val="9900FF"/>
        </w:rPr>
        <w:t xml:space="preserve"> in den Toilettenräumen sowie in den Kabinen der </w:t>
      </w:r>
      <w:proofErr w:type="spellStart"/>
      <w:r w:rsidR="003758A1" w:rsidRPr="00511436">
        <w:rPr>
          <w:rFonts w:asciiTheme="majorHAnsi" w:hAnsiTheme="majorHAnsi"/>
          <w:color w:val="9900FF"/>
        </w:rPr>
        <w:t>Waschbox</w:t>
      </w:r>
      <w:proofErr w:type="spellEnd"/>
      <w:r w:rsidR="003758A1" w:rsidRPr="00511436">
        <w:rPr>
          <w:rFonts w:asciiTheme="majorHAnsi" w:hAnsiTheme="majorHAnsi"/>
          <w:color w:val="9900FF"/>
        </w:rPr>
        <w:t xml:space="preserve"> am hinteren Schuleingang. Die Anleitung </w:t>
      </w:r>
      <w:r w:rsidRPr="00511436">
        <w:rPr>
          <w:rFonts w:asciiTheme="majorHAnsi" w:hAnsiTheme="majorHAnsi"/>
          <w:color w:val="9900FF"/>
        </w:rPr>
        <w:t>wird in regelmäßigen Abständen mit den Kindern besprochen.</w:t>
      </w:r>
    </w:p>
    <w:p w14:paraId="23DC7689" w14:textId="77777777" w:rsidR="0090690D" w:rsidRPr="00511436" w:rsidRDefault="0090690D" w:rsidP="008475E1">
      <w:pPr>
        <w:rPr>
          <w:rFonts w:asciiTheme="majorHAnsi" w:hAnsiTheme="majorHAnsi"/>
        </w:rPr>
      </w:pPr>
    </w:p>
    <w:p w14:paraId="5BBC2BD3" w14:textId="77777777" w:rsidR="0090690D" w:rsidRPr="00511436" w:rsidRDefault="00221C67" w:rsidP="008475E1">
      <w:pPr>
        <w:rPr>
          <w:rFonts w:asciiTheme="majorHAnsi" w:hAnsiTheme="majorHAnsi"/>
        </w:rPr>
      </w:pPr>
      <w:proofErr w:type="spellStart"/>
      <w:r w:rsidRPr="00511436">
        <w:rPr>
          <w:rFonts w:asciiTheme="majorHAnsi" w:hAnsiTheme="majorHAnsi"/>
        </w:rPr>
        <w:t>Durchführung</w:t>
      </w:r>
      <w:proofErr w:type="spellEnd"/>
      <w:r w:rsidRPr="00511436">
        <w:rPr>
          <w:rFonts w:asciiTheme="majorHAnsi" w:hAnsiTheme="majorHAnsi"/>
        </w:rPr>
        <w:t xml:space="preserve">: Eine ausreichende Menge (3-5 ml) des Desinfektionsmittels in die trockenen </w:t>
      </w:r>
      <w:proofErr w:type="spellStart"/>
      <w:r w:rsidRPr="00511436">
        <w:rPr>
          <w:rFonts w:asciiTheme="majorHAnsi" w:hAnsiTheme="majorHAnsi"/>
        </w:rPr>
        <w:t>Hände</w:t>
      </w:r>
      <w:proofErr w:type="spellEnd"/>
      <w:r w:rsidRPr="00511436">
        <w:rPr>
          <w:rFonts w:asciiTheme="majorHAnsi" w:hAnsiTheme="majorHAnsi"/>
        </w:rPr>
        <w:t xml:space="preserve"> geben und einreiben. Dabei Handgelenke, Fingerkuppen, </w:t>
      </w:r>
      <w:proofErr w:type="spellStart"/>
      <w:r w:rsidRPr="00511436">
        <w:rPr>
          <w:rFonts w:asciiTheme="majorHAnsi" w:hAnsiTheme="majorHAnsi"/>
        </w:rPr>
        <w:t>Fingerzwischenräume</w:t>
      </w:r>
      <w:proofErr w:type="spellEnd"/>
      <w:r w:rsidRPr="00511436">
        <w:rPr>
          <w:rFonts w:asciiTheme="majorHAnsi" w:hAnsiTheme="majorHAnsi"/>
        </w:rPr>
        <w:t xml:space="preserve">, Daumen und Nagelpfalz </w:t>
      </w:r>
      <w:proofErr w:type="spellStart"/>
      <w:r w:rsidRPr="00511436">
        <w:rPr>
          <w:rFonts w:asciiTheme="majorHAnsi" w:hAnsiTheme="majorHAnsi"/>
        </w:rPr>
        <w:t>berücksichtigen</w:t>
      </w:r>
      <w:proofErr w:type="spellEnd"/>
      <w:r w:rsidRPr="00511436">
        <w:rPr>
          <w:rFonts w:asciiTheme="majorHAnsi" w:hAnsiTheme="majorHAnsi"/>
        </w:rPr>
        <w:t xml:space="preserve"> und die vom Hersteller angegebene Einwirkzeit beachten. </w:t>
      </w:r>
      <w:proofErr w:type="spellStart"/>
      <w:r w:rsidRPr="00511436">
        <w:rPr>
          <w:rFonts w:asciiTheme="majorHAnsi" w:hAnsiTheme="majorHAnsi"/>
        </w:rPr>
        <w:t>Während</w:t>
      </w:r>
      <w:proofErr w:type="spellEnd"/>
      <w:r w:rsidRPr="00511436">
        <w:rPr>
          <w:rFonts w:asciiTheme="majorHAnsi" w:hAnsiTheme="majorHAnsi"/>
        </w:rPr>
        <w:t xml:space="preserve"> der Einwirkzeit </w:t>
      </w:r>
      <w:proofErr w:type="spellStart"/>
      <w:r w:rsidRPr="00511436">
        <w:rPr>
          <w:rFonts w:asciiTheme="majorHAnsi" w:hAnsiTheme="majorHAnsi"/>
        </w:rPr>
        <w:t>müssen</w:t>
      </w:r>
      <w:proofErr w:type="spellEnd"/>
      <w:r w:rsidRPr="00511436">
        <w:rPr>
          <w:rFonts w:asciiTheme="majorHAnsi" w:hAnsiTheme="majorHAnsi"/>
        </w:rPr>
        <w:t xml:space="preserve"> die </w:t>
      </w:r>
      <w:proofErr w:type="spellStart"/>
      <w:r w:rsidRPr="00511436">
        <w:rPr>
          <w:rFonts w:asciiTheme="majorHAnsi" w:hAnsiTheme="majorHAnsi"/>
        </w:rPr>
        <w:t>Hände</w:t>
      </w:r>
      <w:proofErr w:type="spellEnd"/>
      <w:r w:rsidRPr="00511436">
        <w:rPr>
          <w:rFonts w:asciiTheme="majorHAnsi" w:hAnsiTheme="majorHAnsi"/>
        </w:rPr>
        <w:t xml:space="preserve"> von der </w:t>
      </w:r>
      <w:proofErr w:type="spellStart"/>
      <w:r w:rsidRPr="00511436">
        <w:rPr>
          <w:rFonts w:asciiTheme="majorHAnsi" w:hAnsiTheme="majorHAnsi"/>
        </w:rPr>
        <w:t>Desinfektionslösung</w:t>
      </w:r>
      <w:proofErr w:type="spellEnd"/>
      <w:r w:rsidRPr="00511436">
        <w:rPr>
          <w:rFonts w:asciiTheme="majorHAnsi" w:hAnsiTheme="majorHAnsi"/>
        </w:rPr>
        <w:t xml:space="preserve"> feuchtgehalten werden. </w:t>
      </w:r>
    </w:p>
    <w:p w14:paraId="5CEA377C" w14:textId="77777777" w:rsidR="00D25EF8" w:rsidRPr="00511436" w:rsidRDefault="00D25EF8" w:rsidP="008475E1">
      <w:pPr>
        <w:rPr>
          <w:rFonts w:asciiTheme="majorHAnsi" w:hAnsiTheme="majorHAnsi"/>
        </w:rPr>
      </w:pPr>
    </w:p>
    <w:p w14:paraId="205F773A" w14:textId="77777777" w:rsidR="0090690D" w:rsidRPr="00511436" w:rsidRDefault="00221C67" w:rsidP="008475E1">
      <w:pPr>
        <w:rPr>
          <w:rFonts w:asciiTheme="majorHAnsi" w:hAnsiTheme="majorHAnsi"/>
          <w:color w:val="0000FF"/>
        </w:rPr>
      </w:pPr>
      <w:r w:rsidRPr="00511436">
        <w:rPr>
          <w:rFonts w:asciiTheme="majorHAnsi" w:hAnsiTheme="majorHAnsi"/>
          <w:color w:val="0000FF"/>
        </w:rPr>
        <w:t>Desinfektionstücher und Desinfektionsmittel werden an zentralen Stellen gelagert, so dass Kinder keinen Zugang hierzu haben.</w:t>
      </w:r>
    </w:p>
    <w:p w14:paraId="37EC6921" w14:textId="77777777" w:rsidR="008475E1" w:rsidRPr="00511436" w:rsidRDefault="008475E1" w:rsidP="008475E1">
      <w:pPr>
        <w:rPr>
          <w:rFonts w:asciiTheme="majorHAnsi" w:hAnsiTheme="majorHAnsi"/>
          <w:color w:val="9900FF"/>
        </w:rPr>
      </w:pPr>
    </w:p>
    <w:p w14:paraId="0389D5B5" w14:textId="77777777" w:rsidR="0090690D" w:rsidRPr="00511436" w:rsidRDefault="00221C67" w:rsidP="008475E1">
      <w:pPr>
        <w:rPr>
          <w:rFonts w:asciiTheme="majorHAnsi" w:hAnsiTheme="majorHAnsi"/>
        </w:rPr>
      </w:pPr>
      <w:r w:rsidRPr="00511436">
        <w:rPr>
          <w:rFonts w:asciiTheme="majorHAnsi" w:hAnsiTheme="majorHAnsi"/>
        </w:rPr>
        <w:t xml:space="preserve">Bei vorhersehbarem Kontakt mit Ausscheidungen, Blut oder </w:t>
      </w:r>
      <w:proofErr w:type="spellStart"/>
      <w:r w:rsidRPr="00511436">
        <w:rPr>
          <w:rFonts w:asciiTheme="majorHAnsi" w:hAnsiTheme="majorHAnsi"/>
        </w:rPr>
        <w:t>Ähnlichem</w:t>
      </w:r>
      <w:proofErr w:type="spellEnd"/>
      <w:r w:rsidRPr="00511436">
        <w:rPr>
          <w:rFonts w:asciiTheme="majorHAnsi" w:hAnsiTheme="majorHAnsi"/>
        </w:rPr>
        <w:t xml:space="preserve"> ist das Tragen von Einmalhandschuhen vorgesehen.</w:t>
      </w:r>
    </w:p>
    <w:p w14:paraId="59D83581" w14:textId="77777777" w:rsidR="0090690D" w:rsidRPr="00511436" w:rsidRDefault="00221C67" w:rsidP="008475E1">
      <w:pPr>
        <w:pStyle w:val="berschrift2"/>
        <w:rPr>
          <w:rFonts w:asciiTheme="majorHAnsi" w:hAnsiTheme="majorHAnsi"/>
          <w:sz w:val="24"/>
          <w:szCs w:val="24"/>
        </w:rPr>
      </w:pPr>
      <w:r w:rsidRPr="00511436">
        <w:rPr>
          <w:rFonts w:asciiTheme="majorHAnsi" w:hAnsiTheme="majorHAnsi"/>
          <w:sz w:val="24"/>
          <w:szCs w:val="24"/>
        </w:rPr>
        <w:t>3.3. Flächenreinigung</w:t>
      </w:r>
    </w:p>
    <w:p w14:paraId="56896AE8" w14:textId="77777777" w:rsidR="0090690D" w:rsidRPr="00511436" w:rsidRDefault="00221C67" w:rsidP="008475E1">
      <w:pPr>
        <w:rPr>
          <w:rFonts w:asciiTheme="majorHAnsi" w:hAnsiTheme="majorHAnsi"/>
          <w:color w:val="0000FF"/>
        </w:rPr>
      </w:pPr>
      <w:r w:rsidRPr="00511436">
        <w:rPr>
          <w:rFonts w:asciiTheme="majorHAnsi" w:hAnsiTheme="majorHAnsi"/>
          <w:color w:val="0000FF"/>
        </w:rPr>
        <w:t xml:space="preserve">Toilettensitze, Urinale, Armaturen, Waschbecken, Duschbereiche, Fußböden und </w:t>
      </w:r>
      <w:proofErr w:type="spellStart"/>
      <w:r w:rsidRPr="00511436">
        <w:rPr>
          <w:rFonts w:asciiTheme="majorHAnsi" w:hAnsiTheme="majorHAnsi"/>
          <w:color w:val="0000FF"/>
        </w:rPr>
        <w:t>Türklinken</w:t>
      </w:r>
      <w:proofErr w:type="spellEnd"/>
      <w:r w:rsidRPr="00511436">
        <w:rPr>
          <w:rFonts w:asciiTheme="majorHAnsi" w:hAnsiTheme="majorHAnsi"/>
          <w:color w:val="0000FF"/>
        </w:rPr>
        <w:t xml:space="preserve"> sind täglich beziehungsweise nach Bedarf feucht zu reinigen. Bei Verschmutzung mit Fäkalien, Blut oder Erbrochenem ist nach Entfernung der Kontamination eine prophylaktische Wisch-Desinfektion mit einem in Desinfektionsmittel getränkten Einmaltuch (VAH-Liste) erforderlich. Eine effektive Desinfektion wird erreicht, wenn ein geeignetes Desinfektionsmittel in der vorgeschrieben Konzentration und unter Beachtung der Einwirkzeit angewendet wird.</w:t>
      </w:r>
    </w:p>
    <w:p w14:paraId="70D72656" w14:textId="77777777" w:rsidR="0090690D" w:rsidRPr="00511436" w:rsidRDefault="00221C67" w:rsidP="008475E1">
      <w:pPr>
        <w:rPr>
          <w:rFonts w:asciiTheme="majorHAnsi" w:hAnsiTheme="majorHAnsi"/>
          <w:color w:val="0000FF"/>
        </w:rPr>
      </w:pPr>
      <w:bookmarkStart w:id="22" w:name="_26in1rg" w:colFirst="0" w:colLast="0"/>
      <w:bookmarkEnd w:id="22"/>
      <w:r w:rsidRPr="00511436">
        <w:rPr>
          <w:rFonts w:asciiTheme="majorHAnsi" w:hAnsiTheme="majorHAnsi"/>
          <w:color w:val="0000FF"/>
        </w:rPr>
        <w:t xml:space="preserve">Hierzu </w:t>
      </w:r>
      <w:proofErr w:type="spellStart"/>
      <w:r w:rsidRPr="00511436">
        <w:rPr>
          <w:rFonts w:asciiTheme="majorHAnsi" w:hAnsiTheme="majorHAnsi"/>
          <w:color w:val="0000FF"/>
        </w:rPr>
        <w:t>müssen</w:t>
      </w:r>
      <w:proofErr w:type="spellEnd"/>
      <w:r w:rsidRPr="00511436">
        <w:rPr>
          <w:rFonts w:asciiTheme="majorHAnsi" w:hAnsiTheme="majorHAnsi"/>
          <w:color w:val="0000FF"/>
        </w:rPr>
        <w:t xml:space="preserve"> die Herstellerangaben des Desinfektionsmittels beachtet werden. Bei der Desinfektion ist geeignete Schutzkleidung, wie Arbeitsgummihandschuhe und/oder </w:t>
      </w:r>
      <w:proofErr w:type="spellStart"/>
      <w:r w:rsidRPr="00511436">
        <w:rPr>
          <w:rFonts w:asciiTheme="majorHAnsi" w:hAnsiTheme="majorHAnsi"/>
          <w:color w:val="0000FF"/>
        </w:rPr>
        <w:t>Schürze</w:t>
      </w:r>
      <w:proofErr w:type="spellEnd"/>
      <w:r w:rsidRPr="00511436">
        <w:rPr>
          <w:rFonts w:asciiTheme="majorHAnsi" w:hAnsiTheme="majorHAnsi"/>
          <w:color w:val="0000FF"/>
        </w:rPr>
        <w:t>, zu tragen.</w:t>
      </w:r>
    </w:p>
    <w:p w14:paraId="08E6AC34" w14:textId="77777777" w:rsidR="0090690D" w:rsidRPr="00511436" w:rsidRDefault="00221C67" w:rsidP="008475E1">
      <w:pPr>
        <w:pStyle w:val="berschrift2"/>
        <w:rPr>
          <w:rFonts w:asciiTheme="majorHAnsi" w:hAnsiTheme="majorHAnsi"/>
          <w:sz w:val="24"/>
          <w:szCs w:val="24"/>
        </w:rPr>
      </w:pPr>
      <w:bookmarkStart w:id="23" w:name="_eu97dh6n78i8" w:colFirst="0" w:colLast="0"/>
      <w:bookmarkStart w:id="24" w:name="_885x77jk0ueu" w:colFirst="0" w:colLast="0"/>
      <w:bookmarkEnd w:id="23"/>
      <w:bookmarkEnd w:id="24"/>
      <w:r w:rsidRPr="00511436">
        <w:rPr>
          <w:rFonts w:asciiTheme="majorHAnsi" w:hAnsiTheme="majorHAnsi"/>
          <w:sz w:val="24"/>
          <w:szCs w:val="24"/>
        </w:rPr>
        <w:t>3.4 Wartung und Pflege</w:t>
      </w:r>
    </w:p>
    <w:p w14:paraId="1468FD37" w14:textId="77777777" w:rsidR="0090690D" w:rsidRPr="00511436" w:rsidRDefault="00221C67" w:rsidP="008475E1">
      <w:pPr>
        <w:rPr>
          <w:rFonts w:asciiTheme="majorHAnsi" w:hAnsiTheme="majorHAnsi"/>
        </w:rPr>
      </w:pPr>
      <w:r w:rsidRPr="00511436">
        <w:rPr>
          <w:rFonts w:asciiTheme="majorHAnsi" w:hAnsiTheme="majorHAnsi"/>
        </w:rPr>
        <w:t>Die Toilettenanlagen und deren Ausstattung sind regelmäßig zu warten. Eine zeitnahe Reparatur von Defekten und eine sorgfältige Pflege müssen sichergestellt sein. Die Wartungsvorgaben der Hersteller sind zu beachten. Bei Reparaturen ist eine vorherige Rücksprache mit dem Fachbereich Immobilienmanagement und Wirtschaftsförderung notwendig.</w:t>
      </w:r>
    </w:p>
    <w:p w14:paraId="1AC6F4E9" w14:textId="77777777" w:rsidR="0090690D" w:rsidRPr="00511436" w:rsidRDefault="00221C67" w:rsidP="008475E1">
      <w:pPr>
        <w:pStyle w:val="berschrift2"/>
        <w:rPr>
          <w:rFonts w:asciiTheme="majorHAnsi" w:hAnsiTheme="majorHAnsi"/>
          <w:sz w:val="24"/>
          <w:szCs w:val="24"/>
        </w:rPr>
      </w:pPr>
      <w:bookmarkStart w:id="25" w:name="_lnxbz9" w:colFirst="0" w:colLast="0"/>
      <w:bookmarkStart w:id="26" w:name="_u4iph9vzxn83" w:colFirst="0" w:colLast="0"/>
      <w:bookmarkEnd w:id="25"/>
      <w:bookmarkEnd w:id="26"/>
      <w:r w:rsidRPr="00511436">
        <w:rPr>
          <w:rFonts w:asciiTheme="majorHAnsi" w:hAnsiTheme="majorHAnsi"/>
          <w:sz w:val="24"/>
          <w:szCs w:val="24"/>
        </w:rPr>
        <w:t>3.5 Be- und Entlüftungen</w:t>
      </w:r>
    </w:p>
    <w:p w14:paraId="5DAE3E86" w14:textId="77777777" w:rsidR="0090690D" w:rsidRPr="00511436" w:rsidRDefault="00221C67" w:rsidP="008475E1">
      <w:pPr>
        <w:rPr>
          <w:rFonts w:asciiTheme="majorHAnsi" w:hAnsiTheme="majorHAnsi"/>
        </w:rPr>
      </w:pPr>
      <w:r w:rsidRPr="00511436">
        <w:rPr>
          <w:rFonts w:asciiTheme="majorHAnsi" w:hAnsiTheme="majorHAnsi"/>
        </w:rPr>
        <w:t>Die Reinigung und das Instandhalten der Entlüftungseinrichtungen in den Sanitärbereichen müssen regelmäßig erfolgen.</w:t>
      </w:r>
    </w:p>
    <w:p w14:paraId="00A17725" w14:textId="77777777" w:rsidR="0090690D" w:rsidRPr="00511436" w:rsidRDefault="00221C67" w:rsidP="008475E1">
      <w:pPr>
        <w:pStyle w:val="berschrift2"/>
        <w:rPr>
          <w:rFonts w:asciiTheme="majorHAnsi" w:hAnsiTheme="majorHAnsi"/>
          <w:sz w:val="24"/>
          <w:szCs w:val="24"/>
        </w:rPr>
      </w:pPr>
      <w:bookmarkStart w:id="27" w:name="_35nkun2" w:colFirst="0" w:colLast="0"/>
      <w:bookmarkStart w:id="28" w:name="_d9td0g726uj" w:colFirst="0" w:colLast="0"/>
      <w:bookmarkEnd w:id="27"/>
      <w:bookmarkEnd w:id="28"/>
      <w:r w:rsidRPr="00511436">
        <w:rPr>
          <w:rFonts w:asciiTheme="majorHAnsi" w:hAnsiTheme="majorHAnsi"/>
          <w:sz w:val="24"/>
          <w:szCs w:val="24"/>
        </w:rPr>
        <w:lastRenderedPageBreak/>
        <w:t>3.6 Hygiene im Außenbereich</w:t>
      </w:r>
    </w:p>
    <w:p w14:paraId="4D647F76" w14:textId="77777777" w:rsidR="0090690D" w:rsidRPr="00511436" w:rsidRDefault="00221C67" w:rsidP="008475E1">
      <w:pPr>
        <w:rPr>
          <w:rFonts w:asciiTheme="majorHAnsi" w:hAnsiTheme="majorHAnsi"/>
        </w:rPr>
      </w:pPr>
      <w:r w:rsidRPr="00511436">
        <w:rPr>
          <w:rFonts w:asciiTheme="majorHAnsi" w:hAnsiTheme="majorHAnsi"/>
        </w:rPr>
        <w:t xml:space="preserve">Aus dem Spiel- und </w:t>
      </w:r>
      <w:proofErr w:type="spellStart"/>
      <w:r w:rsidRPr="00511436">
        <w:rPr>
          <w:rFonts w:asciiTheme="majorHAnsi" w:hAnsiTheme="majorHAnsi"/>
        </w:rPr>
        <w:t>Fallsand</w:t>
      </w:r>
      <w:proofErr w:type="spellEnd"/>
      <w:r w:rsidRPr="00511436">
        <w:rPr>
          <w:rFonts w:asciiTheme="majorHAnsi" w:hAnsiTheme="majorHAnsi"/>
        </w:rPr>
        <w:t xml:space="preserve"> sind Verunre</w:t>
      </w:r>
      <w:r w:rsidR="00994EBF" w:rsidRPr="00511436">
        <w:rPr>
          <w:rFonts w:asciiTheme="majorHAnsi" w:hAnsiTheme="majorHAnsi"/>
        </w:rPr>
        <w:t>inigungen, wie Laub und Tierkot</w:t>
      </w:r>
      <w:r w:rsidRPr="00511436">
        <w:rPr>
          <w:rFonts w:asciiTheme="majorHAnsi" w:hAnsiTheme="majorHAnsi"/>
        </w:rPr>
        <w:t xml:space="preserve"> regelmäßig mittels Harke bzw. Kotschaufel zu entfernen. De</w:t>
      </w:r>
      <w:r w:rsidR="00994EBF" w:rsidRPr="00511436">
        <w:rPr>
          <w:rFonts w:asciiTheme="majorHAnsi" w:hAnsiTheme="majorHAnsi"/>
        </w:rPr>
        <w:t>r Spielsand</w:t>
      </w:r>
      <w:r w:rsidRPr="00511436">
        <w:rPr>
          <w:rFonts w:asciiTheme="majorHAnsi" w:hAnsiTheme="majorHAnsi"/>
        </w:rPr>
        <w:t xml:space="preserve"> ist regelmäßig auszuwechseln oder zu reinigen.</w:t>
      </w:r>
    </w:p>
    <w:p w14:paraId="237AB47A" w14:textId="77777777" w:rsidR="0090690D" w:rsidRPr="00511436" w:rsidRDefault="0090690D" w:rsidP="008475E1">
      <w:pPr>
        <w:rPr>
          <w:rFonts w:asciiTheme="majorHAnsi" w:hAnsiTheme="majorHAnsi"/>
          <w:color w:val="9900FF"/>
        </w:rPr>
      </w:pPr>
      <w:bookmarkStart w:id="29" w:name="_1ksv4uv" w:colFirst="0" w:colLast="0"/>
      <w:bookmarkStart w:id="30" w:name="_kud4hyiyfpqs" w:colFirst="0" w:colLast="0"/>
      <w:bookmarkEnd w:id="29"/>
      <w:bookmarkEnd w:id="30"/>
    </w:p>
    <w:p w14:paraId="356A6CC2" w14:textId="77777777" w:rsidR="0090690D" w:rsidRPr="003E4D74" w:rsidRDefault="00994EBF" w:rsidP="008475E1">
      <w:pPr>
        <w:pStyle w:val="berschrift1"/>
        <w:rPr>
          <w:rFonts w:asciiTheme="majorHAnsi" w:hAnsiTheme="majorHAnsi"/>
          <w:sz w:val="28"/>
          <w:szCs w:val="28"/>
        </w:rPr>
      </w:pPr>
      <w:bookmarkStart w:id="31" w:name="_ag63qz8euhpm" w:colFirst="0" w:colLast="0"/>
      <w:bookmarkEnd w:id="31"/>
      <w:r w:rsidRPr="003E4D74">
        <w:rPr>
          <w:rFonts w:asciiTheme="majorHAnsi" w:hAnsiTheme="majorHAnsi"/>
          <w:sz w:val="28"/>
          <w:szCs w:val="28"/>
        </w:rPr>
        <w:t>4</w:t>
      </w:r>
      <w:r w:rsidR="00221C67" w:rsidRPr="003E4D74">
        <w:rPr>
          <w:rFonts w:asciiTheme="majorHAnsi" w:hAnsiTheme="majorHAnsi"/>
          <w:sz w:val="28"/>
          <w:szCs w:val="28"/>
        </w:rPr>
        <w:t>. Sporthalle</w:t>
      </w:r>
    </w:p>
    <w:p w14:paraId="4EDB3068" w14:textId="77777777" w:rsidR="0090690D" w:rsidRPr="00511436" w:rsidRDefault="00221C67" w:rsidP="008475E1">
      <w:pPr>
        <w:rPr>
          <w:rFonts w:asciiTheme="majorHAnsi" w:hAnsiTheme="majorHAnsi"/>
        </w:rPr>
      </w:pPr>
      <w:r w:rsidRPr="00511436">
        <w:rPr>
          <w:rFonts w:asciiTheme="majorHAnsi" w:hAnsiTheme="majorHAnsi"/>
        </w:rPr>
        <w:t>Für die Reinigung der Sporthalle gelten die unter Ziffer 1 - 3 beschriebenen allgemeinen Reinigungsbedingungen entsprechend.</w:t>
      </w:r>
    </w:p>
    <w:p w14:paraId="49DCEF21" w14:textId="77777777" w:rsidR="008475E1" w:rsidRPr="00511436" w:rsidRDefault="008475E1" w:rsidP="008475E1">
      <w:pPr>
        <w:rPr>
          <w:rFonts w:asciiTheme="majorHAnsi" w:hAnsiTheme="majorHAnsi"/>
        </w:rPr>
      </w:pPr>
    </w:p>
    <w:p w14:paraId="44F3ABAE" w14:textId="7D956FFA" w:rsidR="0090690D" w:rsidRDefault="00994EBF" w:rsidP="00B501C0">
      <w:pPr>
        <w:rPr>
          <w:rFonts w:asciiTheme="majorHAnsi" w:hAnsiTheme="majorHAnsi"/>
          <w:color w:val="9900FF"/>
        </w:rPr>
      </w:pPr>
      <w:r w:rsidRPr="00511436">
        <w:rPr>
          <w:rFonts w:asciiTheme="majorHAnsi" w:hAnsiTheme="majorHAnsi"/>
          <w:color w:val="9900FF"/>
        </w:rPr>
        <w:t>D</w:t>
      </w:r>
      <w:r w:rsidR="008475E1" w:rsidRPr="00511436">
        <w:rPr>
          <w:rFonts w:asciiTheme="majorHAnsi" w:hAnsiTheme="majorHAnsi"/>
          <w:color w:val="9900FF"/>
        </w:rPr>
        <w:t>ie Sporthalle</w:t>
      </w:r>
      <w:r w:rsidR="00B501C0">
        <w:rPr>
          <w:rFonts w:asciiTheme="majorHAnsi" w:hAnsiTheme="majorHAnsi"/>
          <w:color w:val="9900FF"/>
        </w:rPr>
        <w:t xml:space="preserve"> ist</w:t>
      </w:r>
      <w:r w:rsidR="008475E1" w:rsidRPr="00511436">
        <w:rPr>
          <w:rFonts w:asciiTheme="majorHAnsi" w:hAnsiTheme="majorHAnsi"/>
          <w:color w:val="9900FF"/>
        </w:rPr>
        <w:t xml:space="preserve"> mit einer Lüftungsanlage mit Zu- und </w:t>
      </w:r>
      <w:proofErr w:type="spellStart"/>
      <w:r w:rsidR="008475E1" w:rsidRPr="00511436">
        <w:rPr>
          <w:rFonts w:asciiTheme="majorHAnsi" w:hAnsiTheme="majorHAnsi"/>
          <w:color w:val="9900FF"/>
        </w:rPr>
        <w:t>Ablüftung</w:t>
      </w:r>
      <w:proofErr w:type="spellEnd"/>
      <w:r w:rsidR="008475E1" w:rsidRPr="00511436">
        <w:rPr>
          <w:rFonts w:asciiTheme="majorHAnsi" w:hAnsiTheme="majorHAnsi"/>
          <w:color w:val="9900FF"/>
        </w:rPr>
        <w:t xml:space="preserve"> ausgestattet</w:t>
      </w:r>
      <w:r w:rsidRPr="00511436">
        <w:rPr>
          <w:rFonts w:asciiTheme="majorHAnsi" w:hAnsiTheme="majorHAnsi"/>
          <w:color w:val="9900FF"/>
        </w:rPr>
        <w:t xml:space="preserve"> ist</w:t>
      </w:r>
      <w:r w:rsidR="008475E1" w:rsidRPr="00511436">
        <w:rPr>
          <w:rFonts w:asciiTheme="majorHAnsi" w:hAnsiTheme="majorHAnsi"/>
          <w:color w:val="9900FF"/>
        </w:rPr>
        <w:t xml:space="preserve">, </w:t>
      </w:r>
      <w:r w:rsidR="00B501C0">
        <w:rPr>
          <w:rFonts w:asciiTheme="majorHAnsi" w:hAnsiTheme="majorHAnsi"/>
          <w:color w:val="9900FF"/>
        </w:rPr>
        <w:t xml:space="preserve">so dass </w:t>
      </w:r>
      <w:r w:rsidRPr="00511436">
        <w:rPr>
          <w:rFonts w:asciiTheme="majorHAnsi" w:hAnsiTheme="majorHAnsi"/>
          <w:color w:val="9900FF"/>
        </w:rPr>
        <w:t>Sportunterricht auch</w:t>
      </w:r>
      <w:r w:rsidR="008475E1" w:rsidRPr="00511436">
        <w:rPr>
          <w:rFonts w:asciiTheme="majorHAnsi" w:hAnsiTheme="majorHAnsi"/>
          <w:color w:val="9900FF"/>
        </w:rPr>
        <w:t xml:space="preserve"> in Pandemiezeiten stattfinden kann. Während des Unterrichts ist für eine ausreichende Querlüftung in der Sporthalle zu sorgen. </w:t>
      </w:r>
    </w:p>
    <w:p w14:paraId="530DFDE4" w14:textId="77777777" w:rsidR="001657AC" w:rsidRPr="00511436" w:rsidRDefault="001657AC" w:rsidP="00E15D19">
      <w:pPr>
        <w:spacing w:line="276" w:lineRule="auto"/>
        <w:rPr>
          <w:rFonts w:asciiTheme="majorHAnsi" w:hAnsiTheme="majorHAnsi"/>
          <w:color w:val="9900FF"/>
        </w:rPr>
      </w:pPr>
    </w:p>
    <w:p w14:paraId="5AD1EFD7" w14:textId="77777777" w:rsidR="0090690D" w:rsidRPr="001657AC" w:rsidRDefault="00E15D19" w:rsidP="008475E1">
      <w:pPr>
        <w:pStyle w:val="berschrift1"/>
        <w:rPr>
          <w:rFonts w:asciiTheme="majorHAnsi" w:hAnsiTheme="majorHAnsi"/>
          <w:b w:val="0"/>
          <w:color w:val="000000"/>
          <w:sz w:val="28"/>
          <w:szCs w:val="28"/>
        </w:rPr>
      </w:pPr>
      <w:bookmarkStart w:id="32" w:name="_rny832xupnkn" w:colFirst="0" w:colLast="0"/>
      <w:bookmarkEnd w:id="32"/>
      <w:r w:rsidRPr="001657AC">
        <w:rPr>
          <w:rFonts w:asciiTheme="majorHAnsi" w:hAnsiTheme="majorHAnsi"/>
          <w:sz w:val="28"/>
          <w:szCs w:val="28"/>
        </w:rPr>
        <w:t>5</w:t>
      </w:r>
      <w:r w:rsidR="00221C67" w:rsidRPr="001657AC">
        <w:rPr>
          <w:rFonts w:asciiTheme="majorHAnsi" w:hAnsiTheme="majorHAnsi"/>
          <w:sz w:val="28"/>
          <w:szCs w:val="28"/>
        </w:rPr>
        <w:t>. Trinkwasserhygiene</w:t>
      </w:r>
    </w:p>
    <w:p w14:paraId="42EAE70B" w14:textId="77777777" w:rsidR="0090690D" w:rsidRPr="00511436" w:rsidRDefault="00E15D19" w:rsidP="008475E1">
      <w:pPr>
        <w:pStyle w:val="berschrift2"/>
        <w:rPr>
          <w:rFonts w:asciiTheme="majorHAnsi" w:hAnsiTheme="majorHAnsi"/>
          <w:sz w:val="24"/>
          <w:szCs w:val="24"/>
        </w:rPr>
      </w:pPr>
      <w:bookmarkStart w:id="33" w:name="_g60pm565b6ba" w:colFirst="0" w:colLast="0"/>
      <w:bookmarkEnd w:id="33"/>
      <w:r w:rsidRPr="00511436">
        <w:rPr>
          <w:rFonts w:asciiTheme="majorHAnsi" w:hAnsiTheme="majorHAnsi"/>
          <w:sz w:val="24"/>
          <w:szCs w:val="24"/>
        </w:rPr>
        <w:t>5</w:t>
      </w:r>
      <w:r w:rsidR="00221C67" w:rsidRPr="00511436">
        <w:rPr>
          <w:rFonts w:asciiTheme="majorHAnsi" w:hAnsiTheme="majorHAnsi"/>
          <w:sz w:val="24"/>
          <w:szCs w:val="24"/>
        </w:rPr>
        <w:t xml:space="preserve">.1 </w:t>
      </w:r>
      <w:proofErr w:type="spellStart"/>
      <w:r w:rsidR="00221C67" w:rsidRPr="00511436">
        <w:rPr>
          <w:rFonts w:asciiTheme="majorHAnsi" w:hAnsiTheme="majorHAnsi"/>
          <w:sz w:val="24"/>
          <w:szCs w:val="24"/>
        </w:rPr>
        <w:t>Legionellenprophylaxe</w:t>
      </w:r>
      <w:proofErr w:type="spellEnd"/>
    </w:p>
    <w:p w14:paraId="48AE65F7" w14:textId="77777777" w:rsidR="0090690D" w:rsidRPr="00511436" w:rsidRDefault="00E15D19" w:rsidP="008475E1">
      <w:pPr>
        <w:rPr>
          <w:rFonts w:asciiTheme="majorHAnsi" w:hAnsiTheme="majorHAnsi"/>
          <w:color w:val="0000FF"/>
        </w:rPr>
      </w:pPr>
      <w:r w:rsidRPr="00511436">
        <w:rPr>
          <w:rFonts w:asciiTheme="majorHAnsi" w:hAnsiTheme="majorHAnsi"/>
          <w:color w:val="0000FF"/>
        </w:rPr>
        <w:t>D</w:t>
      </w:r>
      <w:r w:rsidR="00221C67" w:rsidRPr="00511436">
        <w:rPr>
          <w:rFonts w:asciiTheme="majorHAnsi" w:hAnsiTheme="majorHAnsi"/>
          <w:color w:val="0000FF"/>
        </w:rPr>
        <w:t xml:space="preserve">ie </w:t>
      </w:r>
      <w:r w:rsidRPr="00511436">
        <w:rPr>
          <w:rFonts w:asciiTheme="majorHAnsi" w:hAnsiTheme="majorHAnsi"/>
          <w:color w:val="0000FF"/>
        </w:rPr>
        <w:t>Schule wird</w:t>
      </w:r>
      <w:r w:rsidR="00221C67" w:rsidRPr="00511436">
        <w:rPr>
          <w:rFonts w:asciiTheme="majorHAnsi" w:hAnsiTheme="majorHAnsi"/>
          <w:color w:val="0000FF"/>
        </w:rPr>
        <w:t xml:space="preserve"> durch zentrale Warmwasserspeic</w:t>
      </w:r>
      <w:r w:rsidRPr="00511436">
        <w:rPr>
          <w:rFonts w:asciiTheme="majorHAnsi" w:hAnsiTheme="majorHAnsi"/>
          <w:color w:val="0000FF"/>
        </w:rPr>
        <w:t>her mit Warmwasser versorgt</w:t>
      </w:r>
      <w:r w:rsidR="00221C67" w:rsidRPr="00511436">
        <w:rPr>
          <w:rFonts w:asciiTheme="majorHAnsi" w:hAnsiTheme="majorHAnsi"/>
          <w:color w:val="0000FF"/>
        </w:rPr>
        <w:t>,</w:t>
      </w:r>
      <w:r w:rsidRPr="00511436">
        <w:rPr>
          <w:rFonts w:asciiTheme="majorHAnsi" w:hAnsiTheme="majorHAnsi"/>
          <w:color w:val="0000FF"/>
        </w:rPr>
        <w:t xml:space="preserve"> daher</w:t>
      </w:r>
      <w:r w:rsidR="00221C67" w:rsidRPr="00511436">
        <w:rPr>
          <w:rFonts w:asciiTheme="majorHAnsi" w:hAnsiTheme="majorHAnsi"/>
          <w:color w:val="0000FF"/>
        </w:rPr>
        <w:t xml:space="preserve"> ist einmal jährlich eine orientierende Untersuchung auf Legionellen entsprechend der aktuellen Trinkwasserverordnung (Verordnung </w:t>
      </w:r>
      <w:proofErr w:type="spellStart"/>
      <w:r w:rsidR="00221C67" w:rsidRPr="00511436">
        <w:rPr>
          <w:rFonts w:asciiTheme="majorHAnsi" w:hAnsiTheme="majorHAnsi"/>
          <w:color w:val="0000FF"/>
        </w:rPr>
        <w:t>über</w:t>
      </w:r>
      <w:proofErr w:type="spellEnd"/>
      <w:r w:rsidR="00221C67" w:rsidRPr="00511436">
        <w:rPr>
          <w:rFonts w:asciiTheme="majorHAnsi" w:hAnsiTheme="majorHAnsi"/>
          <w:color w:val="0000FF"/>
        </w:rPr>
        <w:t xml:space="preserve"> die Qualität von Wasser </w:t>
      </w:r>
      <w:proofErr w:type="spellStart"/>
      <w:r w:rsidR="00221C67" w:rsidRPr="00511436">
        <w:rPr>
          <w:rFonts w:asciiTheme="majorHAnsi" w:hAnsiTheme="majorHAnsi"/>
          <w:color w:val="0000FF"/>
        </w:rPr>
        <w:t>für</w:t>
      </w:r>
      <w:proofErr w:type="spellEnd"/>
      <w:r w:rsidR="00221C67" w:rsidRPr="00511436">
        <w:rPr>
          <w:rFonts w:asciiTheme="majorHAnsi" w:hAnsiTheme="majorHAnsi"/>
          <w:color w:val="0000FF"/>
        </w:rPr>
        <w:t xml:space="preserve"> den menschlichen Gebrauch - Trinkwasserverordnung - TrinkwV* in der Fassung vom 02. August 2013) und DVGW-Arbeitsblatt W 551 (Trinkwassererwärmungs- und Trinkwasserleitungsanlagen-technisch Maßnahmen zur Vermeidung des </w:t>
      </w:r>
      <w:proofErr w:type="spellStart"/>
      <w:r w:rsidR="00221C67" w:rsidRPr="00511436">
        <w:rPr>
          <w:rFonts w:asciiTheme="majorHAnsi" w:hAnsiTheme="majorHAnsi"/>
          <w:color w:val="0000FF"/>
        </w:rPr>
        <w:t>Legionellenwachstums</w:t>
      </w:r>
      <w:proofErr w:type="spellEnd"/>
      <w:r w:rsidR="00221C67" w:rsidRPr="00511436">
        <w:rPr>
          <w:rFonts w:asciiTheme="majorHAnsi" w:hAnsiTheme="majorHAnsi"/>
          <w:color w:val="0000FF"/>
        </w:rPr>
        <w:t xml:space="preserve">, Planung, Errichtung, Betrieb und Sanierung von Trinkwasserinstallationen) erforderlich. </w:t>
      </w:r>
    </w:p>
    <w:p w14:paraId="658A8DD1" w14:textId="77777777" w:rsidR="009F4004" w:rsidRPr="00511436" w:rsidRDefault="009F4004" w:rsidP="008475E1">
      <w:pPr>
        <w:rPr>
          <w:rFonts w:asciiTheme="majorHAnsi" w:hAnsiTheme="majorHAnsi"/>
          <w:color w:val="0000FF"/>
        </w:rPr>
      </w:pPr>
    </w:p>
    <w:p w14:paraId="0F6F8A02" w14:textId="77777777" w:rsidR="0090690D" w:rsidRPr="00511436" w:rsidRDefault="00221C67" w:rsidP="008475E1">
      <w:pPr>
        <w:rPr>
          <w:rFonts w:asciiTheme="majorHAnsi" w:hAnsiTheme="majorHAnsi"/>
        </w:rPr>
      </w:pPr>
      <w:r w:rsidRPr="00511436">
        <w:rPr>
          <w:rFonts w:asciiTheme="majorHAnsi" w:hAnsiTheme="majorHAnsi"/>
        </w:rPr>
        <w:t>Kalkablagerungen an den Duschköpfen sind in den erforderlichen Zeitabständen zu entfernen. Nach längerer Nichtbenutzung (Stagnation) soll das Trinkwasser vor dem menschlichen Genuss ca. 5 Min. ablaufen gelassen werden.</w:t>
      </w:r>
    </w:p>
    <w:p w14:paraId="450E249A" w14:textId="77777777" w:rsidR="0090690D" w:rsidRPr="00511436" w:rsidRDefault="009F4004" w:rsidP="008475E1">
      <w:pPr>
        <w:pStyle w:val="berschrift2"/>
        <w:rPr>
          <w:rFonts w:asciiTheme="majorHAnsi" w:hAnsiTheme="majorHAnsi"/>
          <w:sz w:val="24"/>
          <w:szCs w:val="24"/>
        </w:rPr>
      </w:pPr>
      <w:bookmarkStart w:id="34" w:name="_z337ya" w:colFirst="0" w:colLast="0"/>
      <w:bookmarkStart w:id="35" w:name="_b8191o33fg6" w:colFirst="0" w:colLast="0"/>
      <w:bookmarkEnd w:id="34"/>
      <w:bookmarkEnd w:id="35"/>
      <w:r w:rsidRPr="00511436">
        <w:rPr>
          <w:rFonts w:asciiTheme="majorHAnsi" w:hAnsiTheme="majorHAnsi"/>
          <w:sz w:val="24"/>
          <w:szCs w:val="24"/>
        </w:rPr>
        <w:t>5</w:t>
      </w:r>
      <w:r w:rsidR="00221C67" w:rsidRPr="00511436">
        <w:rPr>
          <w:rFonts w:asciiTheme="majorHAnsi" w:hAnsiTheme="majorHAnsi"/>
          <w:sz w:val="24"/>
          <w:szCs w:val="24"/>
        </w:rPr>
        <w:t>.2 Vermeidung von Stagnationsproblemen</w:t>
      </w:r>
    </w:p>
    <w:p w14:paraId="4A9EF26C" w14:textId="77777777" w:rsidR="0090690D" w:rsidRPr="00511436" w:rsidRDefault="00221C67" w:rsidP="008475E1">
      <w:pPr>
        <w:rPr>
          <w:rFonts w:asciiTheme="majorHAnsi" w:hAnsiTheme="majorHAnsi"/>
        </w:rPr>
      </w:pPr>
      <w:r w:rsidRPr="00511436">
        <w:rPr>
          <w:rFonts w:asciiTheme="majorHAnsi" w:hAnsiTheme="majorHAnsi"/>
        </w:rPr>
        <w:t>Am Wochenanfang und nach den Ferien muss man das Trinkwasser bis zum Erreichen der Temperaturkonstanz ablaufen lassen, damit die Leitungen gespült werden.</w:t>
      </w:r>
    </w:p>
    <w:p w14:paraId="4EC70834" w14:textId="77777777" w:rsidR="0090690D" w:rsidRPr="00511436" w:rsidRDefault="009F4004" w:rsidP="008475E1">
      <w:pPr>
        <w:pStyle w:val="berschrift2"/>
        <w:rPr>
          <w:rFonts w:asciiTheme="majorHAnsi" w:hAnsiTheme="majorHAnsi"/>
          <w:sz w:val="24"/>
          <w:szCs w:val="24"/>
        </w:rPr>
      </w:pPr>
      <w:bookmarkStart w:id="36" w:name="_3j2qqm3" w:colFirst="0" w:colLast="0"/>
      <w:bookmarkStart w:id="37" w:name="_9d6jkl8g1ptx" w:colFirst="0" w:colLast="0"/>
      <w:bookmarkEnd w:id="36"/>
      <w:bookmarkEnd w:id="37"/>
      <w:r w:rsidRPr="00511436">
        <w:rPr>
          <w:rFonts w:asciiTheme="majorHAnsi" w:hAnsiTheme="majorHAnsi"/>
          <w:sz w:val="24"/>
          <w:szCs w:val="24"/>
        </w:rPr>
        <w:t>5</w:t>
      </w:r>
      <w:r w:rsidR="00221C67" w:rsidRPr="00511436">
        <w:rPr>
          <w:rFonts w:asciiTheme="majorHAnsi" w:hAnsiTheme="majorHAnsi"/>
          <w:sz w:val="24"/>
          <w:szCs w:val="24"/>
        </w:rPr>
        <w:t>.3 Trinkwasserzubereitungsgeräte</w:t>
      </w:r>
    </w:p>
    <w:p w14:paraId="44928D1B" w14:textId="77777777" w:rsidR="0090690D" w:rsidRDefault="00221C67" w:rsidP="008475E1">
      <w:pPr>
        <w:rPr>
          <w:rFonts w:asciiTheme="majorHAnsi" w:hAnsiTheme="majorHAnsi"/>
          <w:color w:val="0000FF"/>
        </w:rPr>
      </w:pPr>
      <w:r w:rsidRPr="00511436">
        <w:rPr>
          <w:rFonts w:asciiTheme="majorHAnsi" w:hAnsiTheme="majorHAnsi"/>
        </w:rPr>
        <w:t xml:space="preserve">Trinkwasserzubereitungsgeräte (z. B. Soda-Streamer) dürfen nur nach vorheriger Abstimmung mit dem Fachbereich Jugend und Bildung installiert werden. Die </w:t>
      </w:r>
      <w:r w:rsidRPr="00511436">
        <w:rPr>
          <w:rFonts w:asciiTheme="majorHAnsi" w:hAnsiTheme="majorHAnsi"/>
        </w:rPr>
        <w:br/>
        <w:t>Abnahme durch eine befähigte Person (Sachkundiger), das Führen eines Betriebsbuches sowie eine regelmäßige Wartung sind sicherzustellen. Sogenannte „</w:t>
      </w:r>
      <w:proofErr w:type="spellStart"/>
      <w:r w:rsidRPr="00511436">
        <w:rPr>
          <w:rFonts w:asciiTheme="majorHAnsi" w:hAnsiTheme="majorHAnsi"/>
        </w:rPr>
        <w:t>Watercooler</w:t>
      </w:r>
      <w:proofErr w:type="spellEnd"/>
      <w:r w:rsidRPr="00511436">
        <w:rPr>
          <w:rFonts w:asciiTheme="majorHAnsi" w:hAnsiTheme="majorHAnsi"/>
        </w:rPr>
        <w:t xml:space="preserve">“ sind unzulässig. </w:t>
      </w:r>
      <w:r w:rsidRPr="00511436">
        <w:rPr>
          <w:rFonts w:asciiTheme="majorHAnsi" w:hAnsiTheme="majorHAnsi"/>
          <w:color w:val="0000FF"/>
        </w:rPr>
        <w:t xml:space="preserve">Trinkwasserzubereitungsgeräte (zum Beispiel Soda-Streamer) </w:t>
      </w:r>
      <w:proofErr w:type="spellStart"/>
      <w:r w:rsidRPr="00511436">
        <w:rPr>
          <w:rFonts w:asciiTheme="majorHAnsi" w:hAnsiTheme="majorHAnsi"/>
          <w:color w:val="0000FF"/>
        </w:rPr>
        <w:t>dürfen</w:t>
      </w:r>
      <w:proofErr w:type="spellEnd"/>
      <w:r w:rsidRPr="00511436">
        <w:rPr>
          <w:rFonts w:asciiTheme="majorHAnsi" w:hAnsiTheme="majorHAnsi"/>
          <w:color w:val="0000FF"/>
        </w:rPr>
        <w:t xml:space="preserve"> nur verwendet werden, wenn die Trinkwasserqualität nicht negativ beeinflusst wird. Ein entsprechender Reinigungs- und Desinfektionsplan </w:t>
      </w:r>
      <w:proofErr w:type="spellStart"/>
      <w:r w:rsidRPr="00511436">
        <w:rPr>
          <w:rFonts w:asciiTheme="majorHAnsi" w:hAnsiTheme="majorHAnsi"/>
          <w:color w:val="0000FF"/>
        </w:rPr>
        <w:t>für</w:t>
      </w:r>
      <w:proofErr w:type="spellEnd"/>
      <w:r w:rsidRPr="00511436">
        <w:rPr>
          <w:rFonts w:asciiTheme="majorHAnsi" w:hAnsiTheme="majorHAnsi"/>
          <w:color w:val="0000FF"/>
        </w:rPr>
        <w:t xml:space="preserve"> das Trinkwasserzubereitungsgerät ist aufzustellen.</w:t>
      </w:r>
    </w:p>
    <w:p w14:paraId="453C12F5" w14:textId="77777777" w:rsidR="001657AC" w:rsidRDefault="001657AC" w:rsidP="008475E1">
      <w:pPr>
        <w:rPr>
          <w:rFonts w:asciiTheme="majorHAnsi" w:hAnsiTheme="majorHAnsi"/>
          <w:color w:val="0000FF"/>
        </w:rPr>
      </w:pPr>
    </w:p>
    <w:p w14:paraId="2CB02C27" w14:textId="77777777" w:rsidR="001657AC" w:rsidRPr="00511436" w:rsidRDefault="001657AC" w:rsidP="008475E1">
      <w:pPr>
        <w:rPr>
          <w:rFonts w:asciiTheme="majorHAnsi" w:hAnsiTheme="majorHAnsi"/>
          <w:color w:val="0000FF"/>
        </w:rPr>
      </w:pPr>
    </w:p>
    <w:p w14:paraId="309CA536" w14:textId="68F5D63C" w:rsidR="0090690D" w:rsidRPr="00B501C0" w:rsidRDefault="00221C67" w:rsidP="009F4004">
      <w:pPr>
        <w:rPr>
          <w:rFonts w:asciiTheme="majorHAnsi" w:hAnsiTheme="majorHAnsi"/>
        </w:rPr>
      </w:pPr>
      <w:r w:rsidRPr="00511436">
        <w:rPr>
          <w:rFonts w:asciiTheme="majorHAnsi" w:hAnsiTheme="majorHAnsi"/>
        </w:rPr>
        <w:lastRenderedPageBreak/>
        <w:t xml:space="preserve"> </w:t>
      </w:r>
      <w:bookmarkStart w:id="38" w:name="_czrfv2hqfiih" w:colFirst="0" w:colLast="0"/>
      <w:bookmarkEnd w:id="38"/>
      <w:r w:rsidR="009F4004" w:rsidRPr="001657AC">
        <w:rPr>
          <w:rFonts w:asciiTheme="majorHAnsi" w:hAnsiTheme="majorHAnsi"/>
          <w:b/>
          <w:sz w:val="28"/>
          <w:szCs w:val="28"/>
        </w:rPr>
        <w:t>6</w:t>
      </w:r>
      <w:r w:rsidRPr="001657AC">
        <w:rPr>
          <w:rFonts w:asciiTheme="majorHAnsi" w:hAnsiTheme="majorHAnsi"/>
          <w:b/>
          <w:sz w:val="28"/>
          <w:szCs w:val="28"/>
        </w:rPr>
        <w:t>. Erste Hilfe, Schutz der Ersthelfer</w:t>
      </w:r>
    </w:p>
    <w:p w14:paraId="047AE0A9" w14:textId="77777777" w:rsidR="001657AC" w:rsidRPr="001657AC" w:rsidRDefault="001657AC" w:rsidP="009F4004">
      <w:pPr>
        <w:rPr>
          <w:rFonts w:asciiTheme="majorHAnsi" w:hAnsiTheme="majorHAnsi"/>
          <w:b/>
          <w:sz w:val="28"/>
          <w:szCs w:val="28"/>
        </w:rPr>
      </w:pPr>
    </w:p>
    <w:p w14:paraId="79097747" w14:textId="77777777" w:rsidR="0090690D" w:rsidRPr="00511436" w:rsidRDefault="00221C67" w:rsidP="008475E1">
      <w:pPr>
        <w:rPr>
          <w:rFonts w:asciiTheme="majorHAnsi" w:hAnsiTheme="majorHAnsi"/>
        </w:rPr>
      </w:pPr>
      <w:r w:rsidRPr="00511436">
        <w:rPr>
          <w:rFonts w:asciiTheme="majorHAnsi" w:hAnsiTheme="majorHAnsi"/>
        </w:rPr>
        <w:t xml:space="preserve">Leitungen von Schulen und Ausbildungseinrichtungen </w:t>
      </w:r>
      <w:proofErr w:type="spellStart"/>
      <w:r w:rsidRPr="00511436">
        <w:rPr>
          <w:rFonts w:asciiTheme="majorHAnsi" w:hAnsiTheme="majorHAnsi"/>
        </w:rPr>
        <w:t>müssen</w:t>
      </w:r>
      <w:proofErr w:type="spellEnd"/>
      <w:r w:rsidRPr="00511436">
        <w:rPr>
          <w:rFonts w:asciiTheme="majorHAnsi" w:hAnsiTheme="majorHAnsi"/>
        </w:rPr>
        <w:t xml:space="preserve"> </w:t>
      </w:r>
      <w:proofErr w:type="spellStart"/>
      <w:r w:rsidRPr="00511436">
        <w:rPr>
          <w:rFonts w:asciiTheme="majorHAnsi" w:hAnsiTheme="majorHAnsi"/>
        </w:rPr>
        <w:t>dafür</w:t>
      </w:r>
      <w:proofErr w:type="spellEnd"/>
      <w:r w:rsidRPr="00511436">
        <w:rPr>
          <w:rFonts w:asciiTheme="majorHAnsi" w:hAnsiTheme="majorHAnsi"/>
        </w:rPr>
        <w:t xml:space="preserve"> sorgen, dass eine ausreichende Anzahl an Personen Erste-Hilfe-Kenntnisse vorweist und zur </w:t>
      </w:r>
      <w:proofErr w:type="spellStart"/>
      <w:r w:rsidRPr="00511436">
        <w:rPr>
          <w:rFonts w:asciiTheme="majorHAnsi" w:hAnsiTheme="majorHAnsi"/>
        </w:rPr>
        <w:t>Verfügung</w:t>
      </w:r>
      <w:proofErr w:type="spellEnd"/>
      <w:r w:rsidRPr="00511436">
        <w:rPr>
          <w:rFonts w:asciiTheme="majorHAnsi" w:hAnsiTheme="majorHAnsi"/>
        </w:rPr>
        <w:t xml:space="preserve"> steht. Die Erste-Hilfe-Kenntnisse sollten regelmäßig aufgefrischt werden.</w:t>
      </w:r>
    </w:p>
    <w:p w14:paraId="7B31CE5C" w14:textId="77777777" w:rsidR="009F4004" w:rsidRPr="00511436" w:rsidRDefault="009F4004" w:rsidP="008475E1">
      <w:pPr>
        <w:rPr>
          <w:rFonts w:asciiTheme="majorHAnsi" w:hAnsiTheme="majorHAnsi"/>
        </w:rPr>
      </w:pPr>
    </w:p>
    <w:p w14:paraId="40C68B18" w14:textId="77777777" w:rsidR="0090690D" w:rsidRPr="00511436" w:rsidRDefault="009F4004" w:rsidP="008475E1">
      <w:pPr>
        <w:rPr>
          <w:rFonts w:asciiTheme="majorHAnsi" w:hAnsiTheme="majorHAnsi"/>
          <w:color w:val="0000FF"/>
        </w:rPr>
      </w:pPr>
      <w:bookmarkStart w:id="39" w:name="_4i7ojhp" w:colFirst="0" w:colLast="0"/>
      <w:bookmarkEnd w:id="39"/>
      <w:r w:rsidRPr="00511436">
        <w:rPr>
          <w:rFonts w:asciiTheme="majorHAnsi" w:hAnsiTheme="majorHAnsi"/>
          <w:color w:val="0000FF"/>
        </w:rPr>
        <w:t>A</w:t>
      </w:r>
      <w:r w:rsidR="00221C67" w:rsidRPr="00511436">
        <w:rPr>
          <w:rFonts w:asciiTheme="majorHAnsi" w:hAnsiTheme="majorHAnsi"/>
          <w:color w:val="0000FF"/>
        </w:rPr>
        <w:t>lle Kolleginnen und Kollegen</w:t>
      </w:r>
      <w:r w:rsidRPr="00511436">
        <w:rPr>
          <w:rFonts w:asciiTheme="majorHAnsi" w:hAnsiTheme="majorHAnsi"/>
          <w:color w:val="0000FF"/>
        </w:rPr>
        <w:t xml:space="preserve"> (Lehrerkollegium und OGS-Team) haben sich</w:t>
      </w:r>
      <w:r w:rsidR="00221C67" w:rsidRPr="00511436">
        <w:rPr>
          <w:rFonts w:asciiTheme="majorHAnsi" w:hAnsiTheme="majorHAnsi"/>
          <w:color w:val="0000FF"/>
        </w:rPr>
        <w:t xml:space="preserve"> verpflichtet im zweijährigen Turnus einen Erste-Hilfe Kurs zu belegen. Dieser wird von der Schule organisiert und in den Räumlichkeiten der Schule durchgeführt.</w:t>
      </w:r>
    </w:p>
    <w:p w14:paraId="1BD2F24F" w14:textId="77777777" w:rsidR="0090690D" w:rsidRPr="00511436" w:rsidRDefault="009F4004" w:rsidP="008475E1">
      <w:pPr>
        <w:pStyle w:val="berschrift2"/>
        <w:rPr>
          <w:rFonts w:asciiTheme="majorHAnsi" w:hAnsiTheme="majorHAnsi"/>
          <w:sz w:val="24"/>
          <w:szCs w:val="24"/>
        </w:rPr>
      </w:pPr>
      <w:bookmarkStart w:id="40" w:name="_utj8xzeuqq9m" w:colFirst="0" w:colLast="0"/>
      <w:bookmarkStart w:id="41" w:name="_p4g61m2y2l76" w:colFirst="0" w:colLast="0"/>
      <w:bookmarkEnd w:id="40"/>
      <w:bookmarkEnd w:id="41"/>
      <w:r w:rsidRPr="00511436">
        <w:rPr>
          <w:rFonts w:asciiTheme="majorHAnsi" w:hAnsiTheme="majorHAnsi"/>
          <w:sz w:val="24"/>
          <w:szCs w:val="24"/>
        </w:rPr>
        <w:t>6</w:t>
      </w:r>
      <w:r w:rsidR="00221C67" w:rsidRPr="00511436">
        <w:rPr>
          <w:rFonts w:asciiTheme="majorHAnsi" w:hAnsiTheme="majorHAnsi"/>
          <w:sz w:val="24"/>
          <w:szCs w:val="24"/>
        </w:rPr>
        <w:t>.1 Versorgung von Bagatellwunden, Verbandbuch</w:t>
      </w:r>
    </w:p>
    <w:p w14:paraId="06A68B55" w14:textId="77777777" w:rsidR="0090690D" w:rsidRPr="00511436" w:rsidRDefault="00221C67" w:rsidP="008475E1">
      <w:pPr>
        <w:rPr>
          <w:rFonts w:asciiTheme="majorHAnsi" w:hAnsiTheme="majorHAnsi"/>
        </w:rPr>
      </w:pPr>
      <w:r w:rsidRPr="00511436">
        <w:rPr>
          <w:rFonts w:asciiTheme="majorHAnsi" w:hAnsiTheme="majorHAnsi"/>
        </w:rPr>
        <w:t>Soweit ein besonderer Erste-Hilfe-Raum eingerichtet ist, ist dieser nach Möglichkeit mit einem Handwaschbecken, Flüssigseife, Desinfektionsmittel und Einmalhandtüchern auszustatten.</w:t>
      </w:r>
    </w:p>
    <w:p w14:paraId="3E3BEC0F" w14:textId="77777777" w:rsidR="0090690D" w:rsidRPr="00511436" w:rsidRDefault="0090690D" w:rsidP="008475E1">
      <w:pPr>
        <w:rPr>
          <w:rFonts w:asciiTheme="majorHAnsi" w:hAnsiTheme="majorHAnsi"/>
        </w:rPr>
      </w:pPr>
    </w:p>
    <w:p w14:paraId="1BDBCD6C" w14:textId="77777777" w:rsidR="0090690D" w:rsidRPr="00511436" w:rsidRDefault="00221C67" w:rsidP="008475E1">
      <w:pPr>
        <w:rPr>
          <w:rFonts w:asciiTheme="majorHAnsi" w:hAnsiTheme="majorHAnsi"/>
        </w:rPr>
      </w:pPr>
      <w:r w:rsidRPr="00511436">
        <w:rPr>
          <w:rFonts w:asciiTheme="majorHAnsi" w:hAnsiTheme="majorHAnsi"/>
        </w:rPr>
        <w:t xml:space="preserve">Bei Bagatellwunden ist die Wunde vor dem Verband mit Leitungswasser (Trinkwasser) zu säubern. Der Ersthelfer hat dabei Einmalhandschuhe </w:t>
      </w:r>
      <w:r w:rsidR="009F4004" w:rsidRPr="00511436">
        <w:rPr>
          <w:rFonts w:asciiTheme="majorHAnsi" w:hAnsiTheme="majorHAnsi"/>
        </w:rPr>
        <w:t xml:space="preserve">zu tragen. Die Krankenliege ist </w:t>
      </w:r>
      <w:r w:rsidRPr="00511436">
        <w:rPr>
          <w:rFonts w:asciiTheme="majorHAnsi" w:hAnsiTheme="majorHAnsi"/>
        </w:rPr>
        <w:t xml:space="preserve">nach jeder Benutzung von sichtbarer Verschmutzung zu reinigen und zu desinfizieren. </w:t>
      </w:r>
    </w:p>
    <w:p w14:paraId="5A647722" w14:textId="77777777" w:rsidR="0090690D" w:rsidRPr="00511436" w:rsidRDefault="0090690D" w:rsidP="008475E1">
      <w:pPr>
        <w:rPr>
          <w:rFonts w:asciiTheme="majorHAnsi" w:hAnsiTheme="majorHAnsi"/>
        </w:rPr>
      </w:pPr>
    </w:p>
    <w:p w14:paraId="5B3B3774" w14:textId="77777777" w:rsidR="0090690D" w:rsidRPr="00511436" w:rsidRDefault="00221C67" w:rsidP="008475E1">
      <w:pPr>
        <w:rPr>
          <w:rFonts w:asciiTheme="majorHAnsi" w:hAnsiTheme="majorHAnsi"/>
        </w:rPr>
      </w:pPr>
      <w:r w:rsidRPr="00511436">
        <w:rPr>
          <w:rFonts w:asciiTheme="majorHAnsi" w:hAnsiTheme="majorHAnsi"/>
        </w:rPr>
        <w:t xml:space="preserve">Erste-Hilfe-Maßnahmen sind in einem Verbandbuch schriftlich aufzuzeichnen. Sie dienen als Nachweis, dass ein Gesundheitsschaden bei einer versicherten Tätigkeit eingetreten ist. Die Eintragung hat unabhängig von der vermeintlichen Schwere der Verletzung zu erfolgen. </w:t>
      </w:r>
    </w:p>
    <w:p w14:paraId="09CB50C2" w14:textId="77777777" w:rsidR="009F4004" w:rsidRPr="00511436" w:rsidRDefault="009F4004" w:rsidP="008475E1">
      <w:pPr>
        <w:rPr>
          <w:rFonts w:asciiTheme="majorHAnsi" w:hAnsiTheme="majorHAnsi"/>
        </w:rPr>
      </w:pPr>
    </w:p>
    <w:p w14:paraId="57E5E05E" w14:textId="77777777" w:rsidR="0090690D" w:rsidRPr="00511436" w:rsidRDefault="00221C67" w:rsidP="008475E1">
      <w:pPr>
        <w:rPr>
          <w:rFonts w:asciiTheme="majorHAnsi" w:hAnsiTheme="majorHAnsi"/>
        </w:rPr>
      </w:pPr>
      <w:r w:rsidRPr="00511436">
        <w:rPr>
          <w:rFonts w:asciiTheme="majorHAnsi" w:hAnsiTheme="majorHAnsi"/>
        </w:rPr>
        <w:t>Zu dokumentieren sind:</w:t>
      </w:r>
    </w:p>
    <w:p w14:paraId="28DD5157" w14:textId="77777777" w:rsidR="0090690D" w:rsidRPr="00511436" w:rsidRDefault="0090690D" w:rsidP="008475E1">
      <w:pPr>
        <w:rPr>
          <w:rFonts w:asciiTheme="majorHAnsi" w:hAnsiTheme="majorHAnsi"/>
        </w:rPr>
      </w:pPr>
    </w:p>
    <w:p w14:paraId="4D862C41" w14:textId="77777777" w:rsidR="0090690D" w:rsidRPr="00511436" w:rsidRDefault="00221C67" w:rsidP="008475E1">
      <w:pPr>
        <w:numPr>
          <w:ilvl w:val="0"/>
          <w:numId w:val="4"/>
        </w:numPr>
        <w:rPr>
          <w:rFonts w:asciiTheme="majorHAnsi" w:hAnsiTheme="majorHAnsi"/>
        </w:rPr>
      </w:pPr>
      <w:r w:rsidRPr="00511436">
        <w:rPr>
          <w:rFonts w:asciiTheme="majorHAnsi" w:hAnsiTheme="majorHAnsi"/>
        </w:rPr>
        <w:t>Ort und Zeit des Unfalls</w:t>
      </w:r>
    </w:p>
    <w:p w14:paraId="2F5C958D" w14:textId="77777777" w:rsidR="0090690D" w:rsidRPr="00511436" w:rsidRDefault="00221C67" w:rsidP="008475E1">
      <w:pPr>
        <w:numPr>
          <w:ilvl w:val="0"/>
          <w:numId w:val="4"/>
        </w:numPr>
        <w:rPr>
          <w:rFonts w:asciiTheme="majorHAnsi" w:hAnsiTheme="majorHAnsi"/>
        </w:rPr>
      </w:pPr>
      <w:r w:rsidRPr="00511436">
        <w:rPr>
          <w:rFonts w:asciiTheme="majorHAnsi" w:hAnsiTheme="majorHAnsi"/>
        </w:rPr>
        <w:t>Name des Verletzten</w:t>
      </w:r>
    </w:p>
    <w:p w14:paraId="0DE21732" w14:textId="77777777" w:rsidR="0090690D" w:rsidRPr="00511436" w:rsidRDefault="00221C67" w:rsidP="008475E1">
      <w:pPr>
        <w:numPr>
          <w:ilvl w:val="0"/>
          <w:numId w:val="4"/>
        </w:numPr>
        <w:rPr>
          <w:rFonts w:asciiTheme="majorHAnsi" w:hAnsiTheme="majorHAnsi"/>
        </w:rPr>
      </w:pPr>
      <w:r w:rsidRPr="00511436">
        <w:rPr>
          <w:rFonts w:asciiTheme="majorHAnsi" w:hAnsiTheme="majorHAnsi"/>
        </w:rPr>
        <w:t>Art der Verletzung</w:t>
      </w:r>
    </w:p>
    <w:p w14:paraId="35A08BE4" w14:textId="77777777" w:rsidR="0090690D" w:rsidRPr="00511436" w:rsidRDefault="00221C67" w:rsidP="008475E1">
      <w:pPr>
        <w:numPr>
          <w:ilvl w:val="0"/>
          <w:numId w:val="4"/>
        </w:numPr>
        <w:rPr>
          <w:rFonts w:asciiTheme="majorHAnsi" w:hAnsiTheme="majorHAnsi"/>
        </w:rPr>
      </w:pPr>
      <w:r w:rsidRPr="00511436">
        <w:rPr>
          <w:rFonts w:asciiTheme="majorHAnsi" w:hAnsiTheme="majorHAnsi"/>
        </w:rPr>
        <w:t>Zeitpunkt der Behandlung der Verletzung</w:t>
      </w:r>
    </w:p>
    <w:p w14:paraId="6B23828A" w14:textId="77777777" w:rsidR="0090690D" w:rsidRPr="00511436" w:rsidRDefault="00221C67" w:rsidP="008475E1">
      <w:pPr>
        <w:numPr>
          <w:ilvl w:val="0"/>
          <w:numId w:val="4"/>
        </w:numPr>
        <w:rPr>
          <w:rFonts w:asciiTheme="majorHAnsi" w:hAnsiTheme="majorHAnsi"/>
        </w:rPr>
      </w:pPr>
      <w:r w:rsidRPr="00511436">
        <w:rPr>
          <w:rFonts w:asciiTheme="majorHAnsi" w:hAnsiTheme="majorHAnsi"/>
        </w:rPr>
        <w:t>durchgeführte Erste-Hilfe-Maßnahmen</w:t>
      </w:r>
    </w:p>
    <w:p w14:paraId="4C53EABB" w14:textId="77777777" w:rsidR="0090690D" w:rsidRPr="00511436" w:rsidRDefault="00221C67" w:rsidP="008475E1">
      <w:pPr>
        <w:numPr>
          <w:ilvl w:val="0"/>
          <w:numId w:val="4"/>
        </w:numPr>
        <w:rPr>
          <w:rFonts w:asciiTheme="majorHAnsi" w:hAnsiTheme="majorHAnsi"/>
        </w:rPr>
      </w:pPr>
      <w:r w:rsidRPr="00511436">
        <w:rPr>
          <w:rFonts w:asciiTheme="majorHAnsi" w:hAnsiTheme="majorHAnsi"/>
        </w:rPr>
        <w:t>Name des Ersthelfers</w:t>
      </w:r>
    </w:p>
    <w:p w14:paraId="4A60F8DA" w14:textId="77777777" w:rsidR="0090690D" w:rsidRPr="00511436" w:rsidRDefault="00221C67" w:rsidP="008475E1">
      <w:pPr>
        <w:numPr>
          <w:ilvl w:val="0"/>
          <w:numId w:val="4"/>
        </w:numPr>
        <w:rPr>
          <w:rFonts w:asciiTheme="majorHAnsi" w:hAnsiTheme="majorHAnsi"/>
        </w:rPr>
      </w:pPr>
      <w:r w:rsidRPr="00511436">
        <w:rPr>
          <w:rFonts w:asciiTheme="majorHAnsi" w:hAnsiTheme="majorHAnsi"/>
        </w:rPr>
        <w:t>Namen von Zeugen</w:t>
      </w:r>
    </w:p>
    <w:p w14:paraId="053792C6" w14:textId="77777777" w:rsidR="0090690D" w:rsidRPr="00511436" w:rsidRDefault="0090690D" w:rsidP="008475E1">
      <w:pPr>
        <w:rPr>
          <w:rFonts w:asciiTheme="majorHAnsi" w:hAnsiTheme="majorHAnsi"/>
        </w:rPr>
      </w:pPr>
    </w:p>
    <w:p w14:paraId="400665A9" w14:textId="77777777" w:rsidR="0090690D" w:rsidRPr="00511436" w:rsidRDefault="00221C67" w:rsidP="009F4004">
      <w:pPr>
        <w:spacing w:line="276" w:lineRule="auto"/>
        <w:rPr>
          <w:rFonts w:asciiTheme="majorHAnsi" w:hAnsiTheme="majorHAnsi"/>
        </w:rPr>
      </w:pPr>
      <w:r w:rsidRPr="00511436">
        <w:rPr>
          <w:rFonts w:asciiTheme="majorHAnsi" w:hAnsiTheme="majorHAnsi"/>
        </w:rPr>
        <w:t xml:space="preserve">Das Verbandbuch ist nach §16 der Unfallverhütungsvorschrift „Erste Hilfe“ - GUV-V A 5 noch 5 Jahre nach der letzten Eintragung aufzubewahren. </w:t>
      </w:r>
      <w:bookmarkStart w:id="42" w:name="_2xcytpi" w:colFirst="0" w:colLast="0"/>
      <w:bookmarkEnd w:id="42"/>
    </w:p>
    <w:p w14:paraId="5076D2EB" w14:textId="77777777" w:rsidR="0090690D" w:rsidRPr="00511436" w:rsidRDefault="009F4004" w:rsidP="008475E1">
      <w:pPr>
        <w:pStyle w:val="berschrift2"/>
        <w:rPr>
          <w:rFonts w:asciiTheme="majorHAnsi" w:hAnsiTheme="majorHAnsi"/>
          <w:sz w:val="24"/>
          <w:szCs w:val="24"/>
        </w:rPr>
      </w:pPr>
      <w:bookmarkStart w:id="43" w:name="_ajgr0f2qppd1" w:colFirst="0" w:colLast="0"/>
      <w:bookmarkEnd w:id="43"/>
      <w:r w:rsidRPr="00511436">
        <w:rPr>
          <w:rFonts w:asciiTheme="majorHAnsi" w:hAnsiTheme="majorHAnsi"/>
          <w:sz w:val="24"/>
          <w:szCs w:val="24"/>
        </w:rPr>
        <w:t>6</w:t>
      </w:r>
      <w:r w:rsidR="00221C67" w:rsidRPr="00511436">
        <w:rPr>
          <w:rFonts w:asciiTheme="majorHAnsi" w:hAnsiTheme="majorHAnsi"/>
          <w:sz w:val="24"/>
          <w:szCs w:val="24"/>
        </w:rPr>
        <w:t>.2 Behandlung kontaminierter Flächen</w:t>
      </w:r>
    </w:p>
    <w:p w14:paraId="798668FE" w14:textId="77777777" w:rsidR="0090690D" w:rsidRPr="00511436" w:rsidRDefault="00221C67" w:rsidP="008475E1">
      <w:pPr>
        <w:rPr>
          <w:rFonts w:asciiTheme="majorHAnsi" w:hAnsiTheme="majorHAnsi"/>
        </w:rPr>
      </w:pPr>
      <w:r w:rsidRPr="00511436">
        <w:rPr>
          <w:rFonts w:asciiTheme="majorHAnsi" w:hAnsiTheme="majorHAnsi"/>
        </w:rPr>
        <w:t>Mit Blut oder sonstigen Exkreten kontaminierte Flächen sind unter Verwendung von Einmalhandschuhen mit einem mit Desinfektionsmittel getränkten Tuch zu reinigen. Die betroffenen Flächen sind anschließend nochmals regelgerecht zu desinfizieren.</w:t>
      </w:r>
      <w:bookmarkStart w:id="44" w:name="_1ci93xb" w:colFirst="0" w:colLast="0"/>
      <w:bookmarkEnd w:id="44"/>
    </w:p>
    <w:p w14:paraId="3476E07E" w14:textId="77777777" w:rsidR="0090690D" w:rsidRPr="00511436" w:rsidRDefault="009F4004" w:rsidP="008475E1">
      <w:pPr>
        <w:pStyle w:val="berschrift2"/>
        <w:rPr>
          <w:rFonts w:asciiTheme="majorHAnsi" w:hAnsiTheme="majorHAnsi"/>
          <w:sz w:val="24"/>
          <w:szCs w:val="24"/>
        </w:rPr>
      </w:pPr>
      <w:bookmarkStart w:id="45" w:name="_2mo34x5pg0vm" w:colFirst="0" w:colLast="0"/>
      <w:bookmarkEnd w:id="45"/>
      <w:r w:rsidRPr="00511436">
        <w:rPr>
          <w:rFonts w:asciiTheme="majorHAnsi" w:hAnsiTheme="majorHAnsi"/>
          <w:sz w:val="24"/>
          <w:szCs w:val="24"/>
        </w:rPr>
        <w:t>6</w:t>
      </w:r>
      <w:r w:rsidR="00221C67" w:rsidRPr="00511436">
        <w:rPr>
          <w:rFonts w:asciiTheme="majorHAnsi" w:hAnsiTheme="majorHAnsi"/>
          <w:sz w:val="24"/>
          <w:szCs w:val="24"/>
        </w:rPr>
        <w:t>.3 Überprüfung des 1. Hilfe-Inventars</w:t>
      </w:r>
    </w:p>
    <w:p w14:paraId="4F8F244E" w14:textId="77777777" w:rsidR="0090690D" w:rsidRPr="00511436" w:rsidRDefault="00221C67" w:rsidP="008475E1">
      <w:pPr>
        <w:rPr>
          <w:rFonts w:asciiTheme="majorHAnsi" w:hAnsiTheme="majorHAnsi"/>
        </w:rPr>
      </w:pPr>
      <w:r w:rsidRPr="00511436">
        <w:rPr>
          <w:rFonts w:asciiTheme="majorHAnsi" w:hAnsiTheme="majorHAnsi"/>
        </w:rPr>
        <w:t>Geeignetes Erste - Hilfe Material enthalten gemäß der Unfallverhütungsvorschrift Handreichung GUV „Erste Hilfe in Schulen“:</w:t>
      </w:r>
    </w:p>
    <w:p w14:paraId="417098B5" w14:textId="77777777" w:rsidR="0090690D" w:rsidRPr="00511436" w:rsidRDefault="0090690D" w:rsidP="008475E1">
      <w:pPr>
        <w:rPr>
          <w:rFonts w:asciiTheme="majorHAnsi" w:hAnsiTheme="majorHAnsi"/>
        </w:rPr>
      </w:pPr>
    </w:p>
    <w:p w14:paraId="179F1F77" w14:textId="77777777" w:rsidR="0090690D" w:rsidRPr="00511436" w:rsidRDefault="00221C67" w:rsidP="008475E1">
      <w:pPr>
        <w:numPr>
          <w:ilvl w:val="0"/>
          <w:numId w:val="8"/>
        </w:numPr>
        <w:rPr>
          <w:rFonts w:asciiTheme="majorHAnsi" w:hAnsiTheme="majorHAnsi"/>
        </w:rPr>
      </w:pPr>
      <w:r w:rsidRPr="00511436">
        <w:rPr>
          <w:rFonts w:asciiTheme="majorHAnsi" w:hAnsiTheme="majorHAnsi"/>
        </w:rPr>
        <w:t>Großer Verbandkasten nach DIN 13169 " Verbandkasten E"</w:t>
      </w:r>
    </w:p>
    <w:p w14:paraId="4E86C530" w14:textId="77777777" w:rsidR="0090690D" w:rsidRPr="00511436" w:rsidRDefault="00221C67" w:rsidP="008475E1">
      <w:pPr>
        <w:numPr>
          <w:ilvl w:val="0"/>
          <w:numId w:val="8"/>
        </w:numPr>
        <w:rPr>
          <w:rFonts w:asciiTheme="majorHAnsi" w:hAnsiTheme="majorHAnsi"/>
        </w:rPr>
      </w:pPr>
      <w:r w:rsidRPr="00511436">
        <w:rPr>
          <w:rFonts w:asciiTheme="majorHAnsi" w:hAnsiTheme="majorHAnsi"/>
        </w:rPr>
        <w:t>Kleiner Verbandkasten nach DIN 13157 " Verbandkasten C"</w:t>
      </w:r>
    </w:p>
    <w:p w14:paraId="23479BAE" w14:textId="77777777" w:rsidR="0090690D" w:rsidRPr="00511436" w:rsidRDefault="0090690D" w:rsidP="008475E1">
      <w:pPr>
        <w:rPr>
          <w:rFonts w:asciiTheme="majorHAnsi" w:hAnsiTheme="majorHAnsi"/>
        </w:rPr>
      </w:pPr>
    </w:p>
    <w:p w14:paraId="0D2C2281" w14:textId="77777777" w:rsidR="009F4004" w:rsidRPr="00511436" w:rsidRDefault="00221C67" w:rsidP="008475E1">
      <w:pPr>
        <w:rPr>
          <w:rFonts w:asciiTheme="majorHAnsi" w:hAnsiTheme="majorHAnsi"/>
        </w:rPr>
      </w:pPr>
      <w:r w:rsidRPr="00511436">
        <w:rPr>
          <w:rFonts w:asciiTheme="majorHAnsi" w:hAnsiTheme="majorHAnsi"/>
        </w:rPr>
        <w:t xml:space="preserve">Verbrauchte Materialien (z. B. Einmalhandschuhe oder Pflaster) sind umgehend zu ersetzten. Regelmäßige Bestandskontrollen der Erste-Hilfe-Kästen sind durchzuführen. </w:t>
      </w:r>
    </w:p>
    <w:p w14:paraId="71345C7E" w14:textId="77777777" w:rsidR="009F4004" w:rsidRPr="00511436" w:rsidRDefault="009F4004" w:rsidP="008475E1">
      <w:pPr>
        <w:rPr>
          <w:rFonts w:asciiTheme="majorHAnsi" w:hAnsiTheme="majorHAnsi"/>
        </w:rPr>
      </w:pPr>
    </w:p>
    <w:p w14:paraId="00CD3F5E" w14:textId="77777777" w:rsidR="0090690D" w:rsidRPr="00511436" w:rsidRDefault="009F4004" w:rsidP="008475E1">
      <w:pPr>
        <w:rPr>
          <w:rFonts w:asciiTheme="majorHAnsi" w:hAnsiTheme="majorHAnsi"/>
          <w:color w:val="0000FF"/>
        </w:rPr>
      </w:pPr>
      <w:r w:rsidRPr="00511436">
        <w:rPr>
          <w:rFonts w:asciiTheme="majorHAnsi" w:hAnsiTheme="majorHAnsi"/>
          <w:color w:val="0000FF"/>
        </w:rPr>
        <w:t>D</w:t>
      </w:r>
      <w:r w:rsidR="00221C67" w:rsidRPr="00511436">
        <w:rPr>
          <w:rFonts w:asciiTheme="majorHAnsi" w:hAnsiTheme="majorHAnsi"/>
          <w:color w:val="0000FF"/>
        </w:rPr>
        <w:t xml:space="preserve">ie </w:t>
      </w:r>
      <w:r w:rsidR="00066584" w:rsidRPr="00511436">
        <w:rPr>
          <w:rFonts w:asciiTheme="majorHAnsi" w:hAnsiTheme="majorHAnsi"/>
          <w:color w:val="0000FF"/>
        </w:rPr>
        <w:t xml:space="preserve">Überwachung der Regeleinhaltung </w:t>
      </w:r>
      <w:r w:rsidR="00221C67" w:rsidRPr="00511436">
        <w:rPr>
          <w:rFonts w:asciiTheme="majorHAnsi" w:hAnsiTheme="majorHAnsi"/>
          <w:color w:val="0000FF"/>
        </w:rPr>
        <w:t xml:space="preserve">Aufgabe der </w:t>
      </w:r>
      <w:r w:rsidR="00066584" w:rsidRPr="00511436">
        <w:rPr>
          <w:rFonts w:asciiTheme="majorHAnsi" w:hAnsiTheme="majorHAnsi"/>
          <w:color w:val="0000FF"/>
        </w:rPr>
        <w:t>Sicherheitsbeauftragten</w:t>
      </w:r>
      <w:r w:rsidR="00221C67" w:rsidRPr="00511436">
        <w:rPr>
          <w:rFonts w:asciiTheme="majorHAnsi" w:hAnsiTheme="majorHAnsi"/>
          <w:color w:val="0000FF"/>
        </w:rPr>
        <w:t>.</w:t>
      </w:r>
    </w:p>
    <w:p w14:paraId="5D04BAB6" w14:textId="77777777" w:rsidR="0090690D" w:rsidRPr="001657AC" w:rsidRDefault="009F4004" w:rsidP="008475E1">
      <w:pPr>
        <w:pStyle w:val="berschrift2"/>
        <w:rPr>
          <w:rFonts w:asciiTheme="majorHAnsi" w:hAnsiTheme="majorHAnsi"/>
          <w:sz w:val="24"/>
          <w:szCs w:val="24"/>
        </w:rPr>
      </w:pPr>
      <w:bookmarkStart w:id="46" w:name="_3whwml4" w:colFirst="0" w:colLast="0"/>
      <w:bookmarkStart w:id="47" w:name="_x0xomsc12vx1" w:colFirst="0" w:colLast="0"/>
      <w:bookmarkEnd w:id="46"/>
      <w:bookmarkEnd w:id="47"/>
      <w:r w:rsidRPr="001657AC">
        <w:rPr>
          <w:rFonts w:asciiTheme="majorHAnsi" w:hAnsiTheme="majorHAnsi"/>
          <w:sz w:val="24"/>
          <w:szCs w:val="24"/>
        </w:rPr>
        <w:t>6</w:t>
      </w:r>
      <w:r w:rsidR="00221C67" w:rsidRPr="001657AC">
        <w:rPr>
          <w:rFonts w:asciiTheme="majorHAnsi" w:hAnsiTheme="majorHAnsi"/>
          <w:sz w:val="24"/>
          <w:szCs w:val="24"/>
        </w:rPr>
        <w:t>.4 Notrufnummern *</w:t>
      </w:r>
    </w:p>
    <w:p w14:paraId="197BAF7D" w14:textId="77777777" w:rsidR="0090690D" w:rsidRPr="00511436" w:rsidRDefault="0090690D" w:rsidP="008475E1">
      <w:pPr>
        <w:pBdr>
          <w:top w:val="nil"/>
          <w:left w:val="nil"/>
          <w:bottom w:val="nil"/>
          <w:right w:val="nil"/>
          <w:between w:val="nil"/>
        </w:pBdr>
        <w:rPr>
          <w:rFonts w:asciiTheme="majorHAnsi" w:hAnsiTheme="majorHAnsi"/>
          <w:color w:val="000000"/>
        </w:rPr>
      </w:pPr>
    </w:p>
    <w:p w14:paraId="39080569" w14:textId="77777777" w:rsidR="001657AC" w:rsidRDefault="00221C67" w:rsidP="008475E1">
      <w:pPr>
        <w:rPr>
          <w:rFonts w:asciiTheme="majorHAnsi" w:hAnsiTheme="majorHAnsi"/>
        </w:rPr>
      </w:pPr>
      <w:r w:rsidRPr="00511436">
        <w:rPr>
          <w:rFonts w:asciiTheme="majorHAnsi" w:hAnsiTheme="majorHAnsi"/>
        </w:rPr>
        <w:t>Notrufnummern:</w:t>
      </w:r>
    </w:p>
    <w:p w14:paraId="03C44D10" w14:textId="77777777" w:rsidR="0090690D" w:rsidRPr="00511436" w:rsidRDefault="00221C67" w:rsidP="008475E1">
      <w:pPr>
        <w:rPr>
          <w:rFonts w:asciiTheme="majorHAnsi" w:hAnsiTheme="majorHAnsi"/>
        </w:rPr>
      </w:pPr>
      <w:r w:rsidRPr="00511436">
        <w:rPr>
          <w:rFonts w:asciiTheme="majorHAnsi" w:hAnsiTheme="majorHAnsi"/>
        </w:rPr>
        <w:t xml:space="preserve">* Polizei </w:t>
      </w:r>
      <w:r w:rsidRPr="00511436">
        <w:rPr>
          <w:rFonts w:asciiTheme="majorHAnsi" w:hAnsiTheme="majorHAnsi"/>
        </w:rPr>
        <w:tab/>
        <w:t xml:space="preserve">Tel.: </w:t>
      </w:r>
      <w:r w:rsidRPr="00511436">
        <w:rPr>
          <w:rFonts w:asciiTheme="majorHAnsi" w:hAnsiTheme="majorHAnsi"/>
        </w:rPr>
        <w:tab/>
        <w:t>0 / 110</w:t>
      </w:r>
    </w:p>
    <w:p w14:paraId="1CCD0FF8" w14:textId="77777777" w:rsidR="0090690D" w:rsidRPr="00511436" w:rsidRDefault="001657AC" w:rsidP="008475E1">
      <w:pPr>
        <w:rPr>
          <w:rFonts w:asciiTheme="majorHAnsi" w:hAnsiTheme="majorHAnsi"/>
        </w:rPr>
      </w:pPr>
      <w:r>
        <w:rPr>
          <w:rFonts w:asciiTheme="majorHAnsi" w:hAnsiTheme="majorHAnsi"/>
        </w:rPr>
        <w:t xml:space="preserve">* Feuerwehr </w:t>
      </w:r>
      <w:r>
        <w:rPr>
          <w:rFonts w:asciiTheme="majorHAnsi" w:hAnsiTheme="majorHAnsi"/>
        </w:rPr>
        <w:tab/>
      </w:r>
      <w:r w:rsidR="00221C67" w:rsidRPr="00511436">
        <w:rPr>
          <w:rFonts w:asciiTheme="majorHAnsi" w:hAnsiTheme="majorHAnsi"/>
        </w:rPr>
        <w:t xml:space="preserve">Tel.: </w:t>
      </w:r>
      <w:r w:rsidR="00221C67" w:rsidRPr="00511436">
        <w:rPr>
          <w:rFonts w:asciiTheme="majorHAnsi" w:hAnsiTheme="majorHAnsi"/>
        </w:rPr>
        <w:tab/>
        <w:t>0 / 112</w:t>
      </w:r>
    </w:p>
    <w:p w14:paraId="01EA5691" w14:textId="77777777" w:rsidR="0090690D" w:rsidRPr="00511436" w:rsidRDefault="001657AC" w:rsidP="008475E1">
      <w:pPr>
        <w:rPr>
          <w:rFonts w:asciiTheme="majorHAnsi" w:hAnsiTheme="majorHAnsi"/>
        </w:rPr>
      </w:pPr>
      <w:r>
        <w:rPr>
          <w:rFonts w:asciiTheme="majorHAnsi" w:hAnsiTheme="majorHAnsi"/>
        </w:rPr>
        <w:t xml:space="preserve">* Notarzt </w:t>
      </w:r>
      <w:r>
        <w:rPr>
          <w:rFonts w:asciiTheme="majorHAnsi" w:hAnsiTheme="majorHAnsi"/>
        </w:rPr>
        <w:tab/>
      </w:r>
      <w:r w:rsidR="00221C67" w:rsidRPr="00511436">
        <w:rPr>
          <w:rFonts w:asciiTheme="majorHAnsi" w:hAnsiTheme="majorHAnsi"/>
        </w:rPr>
        <w:t>Tel.:</w:t>
      </w:r>
      <w:r w:rsidR="00221C67" w:rsidRPr="00511436">
        <w:rPr>
          <w:rFonts w:asciiTheme="majorHAnsi" w:hAnsiTheme="majorHAnsi"/>
        </w:rPr>
        <w:tab/>
        <w:t>0 / 112</w:t>
      </w:r>
    </w:p>
    <w:p w14:paraId="1607B85E" w14:textId="77777777" w:rsidR="0090690D" w:rsidRPr="00511436" w:rsidRDefault="00221C67" w:rsidP="008475E1">
      <w:pPr>
        <w:rPr>
          <w:rFonts w:asciiTheme="majorHAnsi" w:hAnsiTheme="majorHAnsi"/>
        </w:rPr>
      </w:pPr>
      <w:r w:rsidRPr="00511436">
        <w:rPr>
          <w:rFonts w:asciiTheme="majorHAnsi" w:hAnsiTheme="majorHAnsi"/>
        </w:rPr>
        <w:t xml:space="preserve">* Giftinformationszentrale Bonn </w:t>
      </w:r>
      <w:r w:rsidRPr="00511436">
        <w:rPr>
          <w:rFonts w:asciiTheme="majorHAnsi" w:hAnsiTheme="majorHAnsi"/>
        </w:rPr>
        <w:tab/>
        <w:t>Tel.:</w:t>
      </w:r>
      <w:r w:rsidRPr="00511436">
        <w:rPr>
          <w:rFonts w:asciiTheme="majorHAnsi" w:hAnsiTheme="majorHAnsi"/>
        </w:rPr>
        <w:tab/>
        <w:t>0 / 0228 19 240</w:t>
      </w:r>
    </w:p>
    <w:p w14:paraId="4138B0C3" w14:textId="77777777" w:rsidR="0090690D" w:rsidRPr="00511436" w:rsidRDefault="0090690D" w:rsidP="008475E1">
      <w:pPr>
        <w:rPr>
          <w:rFonts w:asciiTheme="majorHAnsi" w:hAnsiTheme="majorHAnsi"/>
        </w:rPr>
      </w:pPr>
    </w:p>
    <w:p w14:paraId="36E205AD" w14:textId="77777777" w:rsidR="0090690D" w:rsidRPr="001657AC" w:rsidRDefault="001657AC" w:rsidP="001657AC">
      <w:pPr>
        <w:rPr>
          <w:rFonts w:asciiTheme="majorHAnsi" w:hAnsiTheme="majorHAnsi"/>
        </w:rPr>
      </w:pPr>
      <w:r w:rsidRPr="001657AC">
        <w:rPr>
          <w:rFonts w:asciiTheme="majorHAnsi" w:hAnsiTheme="majorHAnsi"/>
        </w:rPr>
        <w:t>*</w:t>
      </w:r>
      <w:r>
        <w:rPr>
          <w:rFonts w:asciiTheme="majorHAnsi" w:hAnsiTheme="majorHAnsi"/>
        </w:rPr>
        <w:t xml:space="preserve"> </w:t>
      </w:r>
      <w:r w:rsidR="008338EF" w:rsidRPr="001657AC">
        <w:rPr>
          <w:rFonts w:asciiTheme="majorHAnsi" w:hAnsiTheme="majorHAnsi"/>
        </w:rPr>
        <w:t>B</w:t>
      </w:r>
      <w:r w:rsidR="00221C67" w:rsidRPr="001657AC">
        <w:rPr>
          <w:rFonts w:asciiTheme="majorHAnsi" w:hAnsiTheme="majorHAnsi"/>
        </w:rPr>
        <w:t xml:space="preserve">eim Absetzen eines Notrufes </w:t>
      </w:r>
      <w:r w:rsidR="008338EF" w:rsidRPr="001657AC">
        <w:rPr>
          <w:rFonts w:asciiTheme="majorHAnsi" w:hAnsiTheme="majorHAnsi"/>
        </w:rPr>
        <w:t xml:space="preserve">muss </w:t>
      </w:r>
      <w:r w:rsidR="00221C67" w:rsidRPr="001657AC">
        <w:rPr>
          <w:rFonts w:asciiTheme="majorHAnsi" w:hAnsiTheme="majorHAnsi"/>
        </w:rPr>
        <w:t>eine „0“ vorgewählt werden.</w:t>
      </w:r>
    </w:p>
    <w:p w14:paraId="180099B6" w14:textId="77777777" w:rsidR="0090690D" w:rsidRPr="00D25EF8" w:rsidRDefault="0090690D" w:rsidP="008475E1">
      <w:pPr>
        <w:rPr>
          <w:rFonts w:asciiTheme="majorHAnsi" w:hAnsiTheme="majorHAnsi"/>
        </w:rPr>
      </w:pPr>
      <w:bookmarkStart w:id="48" w:name="_2bn6wsx" w:colFirst="0" w:colLast="0"/>
      <w:bookmarkEnd w:id="48"/>
    </w:p>
    <w:p w14:paraId="6A15A91E" w14:textId="77777777" w:rsidR="0090690D" w:rsidRPr="001657AC" w:rsidRDefault="00221C67" w:rsidP="001657AC">
      <w:pPr>
        <w:pStyle w:val="berschrift1"/>
        <w:rPr>
          <w:rFonts w:asciiTheme="majorHAnsi" w:hAnsiTheme="majorHAnsi"/>
          <w:sz w:val="28"/>
          <w:szCs w:val="28"/>
        </w:rPr>
      </w:pPr>
      <w:bookmarkStart w:id="49" w:name="_otgfms1ths40" w:colFirst="0" w:colLast="0"/>
      <w:bookmarkEnd w:id="49"/>
      <w:r w:rsidRPr="001657AC">
        <w:rPr>
          <w:rFonts w:asciiTheme="majorHAnsi" w:hAnsiTheme="majorHAnsi"/>
          <w:sz w:val="28"/>
          <w:szCs w:val="28"/>
        </w:rPr>
        <w:t>8. Verpflegungsbereiche</w:t>
      </w:r>
      <w:bookmarkStart w:id="50" w:name="_qsh70q" w:colFirst="0" w:colLast="0"/>
      <w:bookmarkEnd w:id="50"/>
    </w:p>
    <w:p w14:paraId="5C05C11C" w14:textId="77777777" w:rsidR="0090690D" w:rsidRPr="00D25EF8" w:rsidRDefault="00221C67" w:rsidP="008475E1">
      <w:pPr>
        <w:pStyle w:val="berschrift2"/>
        <w:rPr>
          <w:rFonts w:asciiTheme="majorHAnsi" w:hAnsiTheme="majorHAnsi"/>
          <w:sz w:val="24"/>
          <w:szCs w:val="24"/>
        </w:rPr>
      </w:pPr>
      <w:bookmarkStart w:id="51" w:name="_800eo8nvbbd4" w:colFirst="0" w:colLast="0"/>
      <w:bookmarkEnd w:id="51"/>
      <w:r w:rsidRPr="00D25EF8">
        <w:rPr>
          <w:rFonts w:asciiTheme="majorHAnsi" w:hAnsiTheme="majorHAnsi"/>
          <w:sz w:val="24"/>
          <w:szCs w:val="24"/>
        </w:rPr>
        <w:t>8.1 Allgemeine Anforderungen</w:t>
      </w:r>
    </w:p>
    <w:p w14:paraId="63CE2783"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76CEAC58" w14:textId="77777777" w:rsidR="0090690D" w:rsidRPr="00D25EF8" w:rsidRDefault="00221C67" w:rsidP="008475E1">
      <w:pPr>
        <w:rPr>
          <w:rFonts w:asciiTheme="majorHAnsi" w:hAnsiTheme="majorHAnsi"/>
        </w:rPr>
      </w:pPr>
      <w:r w:rsidRPr="00D25EF8">
        <w:rPr>
          <w:rFonts w:asciiTheme="majorHAnsi" w:hAnsiTheme="majorHAnsi"/>
        </w:rPr>
        <w:t xml:space="preserve">Im Folgenden werden sowohl Lehrküchen als auch Küchen für die Schulverpflegung gleichwertig behandelt. </w:t>
      </w:r>
    </w:p>
    <w:p w14:paraId="71B6B16A" w14:textId="77777777" w:rsidR="0090690D" w:rsidRPr="00D25EF8" w:rsidRDefault="0090690D" w:rsidP="008475E1">
      <w:pPr>
        <w:rPr>
          <w:rFonts w:asciiTheme="majorHAnsi" w:hAnsiTheme="majorHAnsi"/>
        </w:rPr>
      </w:pPr>
    </w:p>
    <w:p w14:paraId="08C11CAF" w14:textId="77777777" w:rsidR="0090690D" w:rsidRPr="00D25EF8" w:rsidRDefault="00221C67" w:rsidP="008475E1">
      <w:pPr>
        <w:rPr>
          <w:rFonts w:asciiTheme="majorHAnsi" w:hAnsiTheme="majorHAnsi"/>
        </w:rPr>
      </w:pPr>
      <w:r w:rsidRPr="00D25EF8">
        <w:rPr>
          <w:rFonts w:asciiTheme="majorHAnsi" w:hAnsiTheme="majorHAnsi"/>
        </w:rPr>
        <w:t>In extern bewirtschafteten Verpflegungsbereichen (z. B: Küchen, Kiosken) ist der Betreiber für die Einhaltung der hygienerechtlichen Vorschriften verantwortlich und haftbar.</w:t>
      </w:r>
    </w:p>
    <w:p w14:paraId="73760BB6" w14:textId="77777777" w:rsidR="0090690D" w:rsidRPr="00D25EF8" w:rsidRDefault="0090690D" w:rsidP="008475E1">
      <w:pPr>
        <w:rPr>
          <w:rFonts w:asciiTheme="majorHAnsi" w:hAnsiTheme="majorHAnsi"/>
        </w:rPr>
      </w:pPr>
    </w:p>
    <w:p w14:paraId="12AC306B" w14:textId="77777777" w:rsidR="0090690D" w:rsidRPr="00D25EF8" w:rsidRDefault="00221C67" w:rsidP="008475E1">
      <w:pPr>
        <w:rPr>
          <w:rFonts w:asciiTheme="majorHAnsi" w:hAnsiTheme="majorHAnsi"/>
        </w:rPr>
      </w:pPr>
      <w:r w:rsidRPr="00D25EF8">
        <w:rPr>
          <w:rFonts w:asciiTheme="majorHAnsi" w:hAnsiTheme="majorHAnsi"/>
        </w:rPr>
        <w:t>Für die in Verantwortung der Schule bewirtschafteten Verpflegungsbereiche (z. B. Küchenzeilen, Lehrküche, Kioske) ist grundsätzlich die Schulleitung für die Einhaltung der hygienerechtlichen Vorschriften verantwortlich und haftbar.</w:t>
      </w:r>
    </w:p>
    <w:p w14:paraId="72CA308A" w14:textId="77777777" w:rsidR="0090690D" w:rsidRPr="00D25EF8" w:rsidRDefault="0090690D" w:rsidP="008475E1">
      <w:pPr>
        <w:rPr>
          <w:rFonts w:asciiTheme="majorHAnsi" w:hAnsiTheme="majorHAnsi"/>
        </w:rPr>
      </w:pPr>
    </w:p>
    <w:p w14:paraId="51B51CC3" w14:textId="77777777" w:rsidR="0090690D" w:rsidRPr="00D25EF8" w:rsidRDefault="00221C67" w:rsidP="008475E1">
      <w:pPr>
        <w:rPr>
          <w:rFonts w:asciiTheme="majorHAnsi" w:hAnsiTheme="majorHAnsi"/>
        </w:rPr>
      </w:pPr>
      <w:r w:rsidRPr="00D25EF8">
        <w:rPr>
          <w:rFonts w:asciiTheme="majorHAnsi" w:hAnsiTheme="majorHAnsi"/>
        </w:rPr>
        <w:t xml:space="preserve">Personen, die an einer Infektionserkrankung im Sinne des § 42 Infektionsschutz-Gesetzes (IfSG) oder an infizierten Wunden oder an Hautkrankheiten erkrankt sind, bei denen die Möglichkeit besteht, dass deren Krankheitserreger über Lebensmittel übertragen werden können, dürfen in der Küche nicht beschäftigt werden. Das Küchenpersonal ist gemäß </w:t>
      </w:r>
      <w:r w:rsidRPr="00D25EF8">
        <w:rPr>
          <w:rFonts w:asciiTheme="majorHAnsi" w:hAnsiTheme="majorHAnsi"/>
        </w:rPr>
        <w:br/>
        <w:t>§ 43 IfSG einmal jährlich über die Tätigkeitsverbote zu belehren. Die Belehrung ist schriftlich zu dokumentieren. Das Küchenpersonal ist darüber hinaus einmal jährlich lebensmittel-hygienisch zu schulen. Auch hierüber ist ein schriftlicher Nachweis zu fertigen.</w:t>
      </w:r>
    </w:p>
    <w:p w14:paraId="2C1D3DC8" w14:textId="77777777" w:rsidR="0090690D" w:rsidRPr="00D25EF8" w:rsidRDefault="0090690D" w:rsidP="008475E1">
      <w:pPr>
        <w:rPr>
          <w:rFonts w:asciiTheme="majorHAnsi" w:hAnsiTheme="majorHAnsi"/>
        </w:rPr>
      </w:pPr>
    </w:p>
    <w:p w14:paraId="78D7EC6E" w14:textId="77777777" w:rsidR="0090690D" w:rsidRPr="00D25EF8" w:rsidRDefault="00221C67" w:rsidP="008475E1">
      <w:pPr>
        <w:rPr>
          <w:rFonts w:asciiTheme="majorHAnsi" w:hAnsiTheme="majorHAnsi"/>
        </w:rPr>
      </w:pPr>
      <w:r w:rsidRPr="00D25EF8">
        <w:rPr>
          <w:rFonts w:asciiTheme="majorHAnsi" w:hAnsiTheme="majorHAnsi"/>
        </w:rPr>
        <w:t>Für das in Verpflegungsbereichen beschäftigte Personal ist eine getrennte Aufbewahrung der Straßen- und Arbeitskleidung sicher zu stellen.</w:t>
      </w:r>
    </w:p>
    <w:p w14:paraId="0E9642CE" w14:textId="77777777" w:rsidR="0090690D" w:rsidRPr="00D25EF8" w:rsidRDefault="0090690D" w:rsidP="008475E1">
      <w:pPr>
        <w:pBdr>
          <w:top w:val="nil"/>
          <w:left w:val="nil"/>
          <w:bottom w:val="nil"/>
          <w:right w:val="nil"/>
          <w:between w:val="nil"/>
        </w:pBdr>
        <w:rPr>
          <w:rFonts w:asciiTheme="majorHAnsi" w:hAnsiTheme="majorHAnsi"/>
          <w:color w:val="000000"/>
        </w:rPr>
      </w:pPr>
      <w:bookmarkStart w:id="52" w:name="_3as4poj" w:colFirst="0" w:colLast="0"/>
      <w:bookmarkEnd w:id="52"/>
    </w:p>
    <w:p w14:paraId="358DA2A4" w14:textId="77777777" w:rsidR="0090690D" w:rsidRPr="00D25EF8" w:rsidRDefault="00221C67" w:rsidP="008475E1">
      <w:pPr>
        <w:pStyle w:val="berschrift2"/>
        <w:rPr>
          <w:rFonts w:asciiTheme="majorHAnsi" w:hAnsiTheme="majorHAnsi"/>
          <w:sz w:val="24"/>
          <w:szCs w:val="24"/>
        </w:rPr>
      </w:pPr>
      <w:bookmarkStart w:id="53" w:name="_2pz5gu4i0s6" w:colFirst="0" w:colLast="0"/>
      <w:bookmarkEnd w:id="53"/>
      <w:r w:rsidRPr="00D25EF8">
        <w:rPr>
          <w:rFonts w:asciiTheme="majorHAnsi" w:hAnsiTheme="majorHAnsi"/>
          <w:sz w:val="24"/>
          <w:szCs w:val="24"/>
        </w:rPr>
        <w:lastRenderedPageBreak/>
        <w:t>8.2 Händedesinfektion</w:t>
      </w:r>
    </w:p>
    <w:p w14:paraId="15A54433" w14:textId="77777777" w:rsidR="0090690D" w:rsidRPr="00D25EF8" w:rsidRDefault="00221C67" w:rsidP="008475E1">
      <w:pPr>
        <w:rPr>
          <w:rFonts w:asciiTheme="majorHAnsi" w:hAnsiTheme="majorHAnsi"/>
        </w:rPr>
      </w:pPr>
      <w:r w:rsidRPr="00D25EF8">
        <w:rPr>
          <w:rFonts w:asciiTheme="majorHAnsi" w:hAnsiTheme="majorHAnsi"/>
        </w:rPr>
        <w:t xml:space="preserve">Eine Händedesinfektion für die in Verpflegungsbereichen Beschäftigten ist in folgenden </w:t>
      </w:r>
      <w:r w:rsidRPr="00D25EF8">
        <w:rPr>
          <w:rFonts w:asciiTheme="majorHAnsi" w:hAnsiTheme="majorHAnsi"/>
        </w:rPr>
        <w:br/>
        <w:t>Fällen erforderlich:</w:t>
      </w:r>
    </w:p>
    <w:p w14:paraId="00360B1C" w14:textId="77777777" w:rsidR="0090690D" w:rsidRPr="00D25EF8" w:rsidRDefault="0090690D" w:rsidP="008475E1">
      <w:pPr>
        <w:rPr>
          <w:rFonts w:asciiTheme="majorHAnsi" w:hAnsiTheme="majorHAnsi"/>
        </w:rPr>
      </w:pPr>
    </w:p>
    <w:p w14:paraId="3454D597" w14:textId="77777777" w:rsidR="0090690D" w:rsidRPr="00D25EF8" w:rsidRDefault="00221C67" w:rsidP="008475E1">
      <w:pPr>
        <w:numPr>
          <w:ilvl w:val="0"/>
          <w:numId w:val="1"/>
        </w:numPr>
        <w:rPr>
          <w:rFonts w:asciiTheme="majorHAnsi" w:hAnsiTheme="majorHAnsi"/>
        </w:rPr>
      </w:pPr>
      <w:r w:rsidRPr="00D25EF8">
        <w:rPr>
          <w:rFonts w:asciiTheme="majorHAnsi" w:hAnsiTheme="majorHAnsi"/>
        </w:rPr>
        <w:t>bei Arbeitsbeginn</w:t>
      </w:r>
    </w:p>
    <w:p w14:paraId="3592BFF9" w14:textId="77777777" w:rsidR="0090690D" w:rsidRPr="00D25EF8" w:rsidRDefault="00221C67" w:rsidP="008475E1">
      <w:pPr>
        <w:numPr>
          <w:ilvl w:val="0"/>
          <w:numId w:val="1"/>
        </w:numPr>
        <w:rPr>
          <w:rFonts w:asciiTheme="majorHAnsi" w:hAnsiTheme="majorHAnsi"/>
        </w:rPr>
      </w:pPr>
      <w:r w:rsidRPr="00D25EF8">
        <w:rPr>
          <w:rFonts w:asciiTheme="majorHAnsi" w:hAnsiTheme="majorHAnsi"/>
        </w:rPr>
        <w:t>nach Pausen</w:t>
      </w:r>
    </w:p>
    <w:p w14:paraId="59DB8B92" w14:textId="77777777" w:rsidR="0090690D" w:rsidRPr="00D25EF8" w:rsidRDefault="00221C67" w:rsidP="008475E1">
      <w:pPr>
        <w:numPr>
          <w:ilvl w:val="0"/>
          <w:numId w:val="1"/>
        </w:numPr>
        <w:rPr>
          <w:rFonts w:asciiTheme="majorHAnsi" w:hAnsiTheme="majorHAnsi"/>
        </w:rPr>
      </w:pPr>
      <w:r w:rsidRPr="00D25EF8">
        <w:rPr>
          <w:rFonts w:asciiTheme="majorHAnsi" w:hAnsiTheme="majorHAnsi"/>
        </w:rPr>
        <w:t>nach jedem Toilettenbesuch</w:t>
      </w:r>
    </w:p>
    <w:p w14:paraId="56865141" w14:textId="77777777" w:rsidR="0090690D" w:rsidRPr="00D25EF8" w:rsidRDefault="00221C67" w:rsidP="008475E1">
      <w:pPr>
        <w:numPr>
          <w:ilvl w:val="0"/>
          <w:numId w:val="1"/>
        </w:numPr>
        <w:rPr>
          <w:rFonts w:asciiTheme="majorHAnsi" w:hAnsiTheme="majorHAnsi"/>
        </w:rPr>
      </w:pPr>
      <w:r w:rsidRPr="00D25EF8">
        <w:rPr>
          <w:rFonts w:asciiTheme="majorHAnsi" w:hAnsiTheme="majorHAnsi"/>
        </w:rPr>
        <w:t>nach Schmutzarbeiten</w:t>
      </w:r>
    </w:p>
    <w:p w14:paraId="79E8160F" w14:textId="77777777" w:rsidR="0090690D" w:rsidRPr="00D25EF8" w:rsidRDefault="00221C67" w:rsidP="008475E1">
      <w:pPr>
        <w:numPr>
          <w:ilvl w:val="0"/>
          <w:numId w:val="1"/>
        </w:numPr>
        <w:rPr>
          <w:rFonts w:asciiTheme="majorHAnsi" w:hAnsiTheme="majorHAnsi"/>
        </w:rPr>
      </w:pPr>
      <w:r w:rsidRPr="00D25EF8">
        <w:rPr>
          <w:rFonts w:asciiTheme="majorHAnsi" w:hAnsiTheme="majorHAnsi"/>
        </w:rPr>
        <w:t>nach Arbeiten mit kritischen Rohwaren z. B. rohes Fleisch, Geflügel</w:t>
      </w:r>
    </w:p>
    <w:p w14:paraId="57A3296B" w14:textId="77777777" w:rsidR="0090690D" w:rsidRPr="00D25EF8" w:rsidRDefault="00221C67" w:rsidP="008475E1">
      <w:pPr>
        <w:numPr>
          <w:ilvl w:val="0"/>
          <w:numId w:val="1"/>
        </w:numPr>
        <w:rPr>
          <w:rFonts w:asciiTheme="majorHAnsi" w:hAnsiTheme="majorHAnsi"/>
        </w:rPr>
      </w:pPr>
      <w:r w:rsidRPr="00D25EF8">
        <w:rPr>
          <w:rFonts w:asciiTheme="majorHAnsi" w:hAnsiTheme="majorHAnsi"/>
        </w:rPr>
        <w:t>nach Husten oder Niesen in die Hand, nach jedem Gebrauch des Taschentuches</w:t>
      </w:r>
    </w:p>
    <w:p w14:paraId="2978E456" w14:textId="77777777" w:rsidR="0090690D" w:rsidRPr="00D25EF8" w:rsidRDefault="0090690D" w:rsidP="008475E1">
      <w:pPr>
        <w:rPr>
          <w:rFonts w:asciiTheme="majorHAnsi" w:hAnsiTheme="majorHAnsi"/>
        </w:rPr>
      </w:pPr>
    </w:p>
    <w:p w14:paraId="1DDC7164" w14:textId="77777777" w:rsidR="0090690D" w:rsidRPr="00D25EF8" w:rsidRDefault="00221C67" w:rsidP="008475E1">
      <w:pPr>
        <w:rPr>
          <w:rFonts w:asciiTheme="majorHAnsi" w:hAnsiTheme="majorHAnsi"/>
        </w:rPr>
      </w:pPr>
      <w:r w:rsidRPr="00D25EF8">
        <w:rPr>
          <w:rFonts w:asciiTheme="majorHAnsi" w:hAnsiTheme="majorHAnsi"/>
        </w:rPr>
        <w:t>Dabei sind die Grundsätze der Desinfektion zu beachten und die in der Liste der DGHM (Deutsche Gesellschaft für Hygiene und Mikrobiologie) enthaltenen Desinfektionsmittel zu verwenden (siehe Bezugsadressen). Hierzu kann das Gesundheitsamt des Kreises Gütersloh beraten.</w:t>
      </w:r>
    </w:p>
    <w:p w14:paraId="2CF6BB02" w14:textId="77777777" w:rsidR="0090690D" w:rsidRPr="00D25EF8" w:rsidRDefault="0090690D" w:rsidP="008475E1">
      <w:pPr>
        <w:rPr>
          <w:rFonts w:asciiTheme="majorHAnsi" w:hAnsiTheme="majorHAnsi"/>
        </w:rPr>
      </w:pPr>
    </w:p>
    <w:p w14:paraId="1070FF9D" w14:textId="77777777" w:rsidR="0090690D" w:rsidRPr="00D25EF8" w:rsidRDefault="00221C67" w:rsidP="008475E1">
      <w:pPr>
        <w:rPr>
          <w:rFonts w:asciiTheme="majorHAnsi" w:hAnsiTheme="majorHAnsi"/>
        </w:rPr>
      </w:pPr>
      <w:r w:rsidRPr="00D25EF8">
        <w:rPr>
          <w:rFonts w:asciiTheme="majorHAnsi" w:hAnsiTheme="majorHAnsi"/>
        </w:rPr>
        <w:t xml:space="preserve">Seifen- und Desinfektionsmittelspender sind regelmäßig auf deren Füllstand hin zu überprüfen. Vor </w:t>
      </w:r>
      <w:proofErr w:type="spellStart"/>
      <w:r w:rsidRPr="00D25EF8">
        <w:rPr>
          <w:rFonts w:asciiTheme="majorHAnsi" w:hAnsiTheme="majorHAnsi"/>
        </w:rPr>
        <w:t>Neubefüllung</w:t>
      </w:r>
      <w:proofErr w:type="spellEnd"/>
      <w:r w:rsidRPr="00D25EF8">
        <w:rPr>
          <w:rFonts w:asciiTheme="majorHAnsi" w:hAnsiTheme="majorHAnsi"/>
        </w:rPr>
        <w:t xml:space="preserve"> der Spender sind diese zu reinigen. Aus hygienerechtlichen Gründen sollten jedoch für Desinfektionsmittel möglichst nur </w:t>
      </w:r>
      <w:proofErr w:type="spellStart"/>
      <w:r w:rsidRPr="00D25EF8">
        <w:rPr>
          <w:rFonts w:asciiTheme="majorHAnsi" w:hAnsiTheme="majorHAnsi"/>
        </w:rPr>
        <w:t>Orginalgebinde</w:t>
      </w:r>
      <w:proofErr w:type="spellEnd"/>
      <w:r w:rsidRPr="00D25EF8">
        <w:rPr>
          <w:rFonts w:asciiTheme="majorHAnsi" w:hAnsiTheme="majorHAnsi"/>
        </w:rPr>
        <w:t xml:space="preserve"> verwendet werden.</w:t>
      </w:r>
    </w:p>
    <w:p w14:paraId="5A0AF33D" w14:textId="77777777" w:rsidR="0090690D" w:rsidRPr="00D25EF8" w:rsidRDefault="0090690D" w:rsidP="008475E1">
      <w:pPr>
        <w:pBdr>
          <w:top w:val="nil"/>
          <w:left w:val="nil"/>
          <w:bottom w:val="nil"/>
          <w:right w:val="nil"/>
          <w:between w:val="nil"/>
        </w:pBdr>
        <w:rPr>
          <w:rFonts w:asciiTheme="majorHAnsi" w:hAnsiTheme="majorHAnsi"/>
          <w:color w:val="000000"/>
        </w:rPr>
      </w:pPr>
      <w:bookmarkStart w:id="54" w:name="_1pxezwc" w:colFirst="0" w:colLast="0"/>
      <w:bookmarkEnd w:id="54"/>
    </w:p>
    <w:p w14:paraId="712256C1" w14:textId="77777777" w:rsidR="0090690D" w:rsidRPr="00D25EF8" w:rsidRDefault="00221C67" w:rsidP="008475E1">
      <w:pPr>
        <w:pStyle w:val="berschrift2"/>
        <w:rPr>
          <w:rFonts w:asciiTheme="majorHAnsi" w:hAnsiTheme="majorHAnsi"/>
          <w:sz w:val="24"/>
          <w:szCs w:val="24"/>
        </w:rPr>
      </w:pPr>
      <w:bookmarkStart w:id="55" w:name="_7jxn00ixipbs" w:colFirst="0" w:colLast="0"/>
      <w:bookmarkEnd w:id="55"/>
      <w:r w:rsidRPr="00D25EF8">
        <w:rPr>
          <w:rFonts w:asciiTheme="majorHAnsi" w:hAnsiTheme="majorHAnsi"/>
          <w:sz w:val="24"/>
          <w:szCs w:val="24"/>
        </w:rPr>
        <w:t>8.3 Flächenreinigung und -desinfektion</w:t>
      </w:r>
    </w:p>
    <w:p w14:paraId="4D672405"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08DDC20A" w14:textId="77777777" w:rsidR="0090690D" w:rsidRPr="00D25EF8" w:rsidRDefault="00221C67" w:rsidP="008475E1">
      <w:pPr>
        <w:rPr>
          <w:rFonts w:asciiTheme="majorHAnsi" w:hAnsiTheme="majorHAnsi"/>
        </w:rPr>
      </w:pPr>
      <w:r w:rsidRPr="00D25EF8">
        <w:rPr>
          <w:rFonts w:asciiTheme="majorHAnsi" w:hAnsiTheme="majorHAnsi"/>
        </w:rPr>
        <w:t xml:space="preserve">Die Fußböden im Verpflegungsbereich sind täglich zu reinigen. Für spezielle Tätigkeiten </w:t>
      </w:r>
      <w:r w:rsidRPr="00D25EF8">
        <w:rPr>
          <w:rFonts w:asciiTheme="majorHAnsi" w:hAnsiTheme="majorHAnsi"/>
        </w:rPr>
        <w:br/>
        <w:t xml:space="preserve">(z. B. Bodenreinigung) ist Schutzkleidung zur Verfügung zu stellen. Die Schutzkleidung ist täglich sowie bei Bedarf zu wechseln und einem desinfizierenden Waschverfahren zu unterziehen. </w:t>
      </w:r>
    </w:p>
    <w:p w14:paraId="3E69B487" w14:textId="77777777" w:rsidR="0090690D" w:rsidRPr="00D25EF8" w:rsidRDefault="0090690D" w:rsidP="008475E1">
      <w:pPr>
        <w:rPr>
          <w:rFonts w:asciiTheme="majorHAnsi" w:hAnsiTheme="majorHAnsi"/>
        </w:rPr>
      </w:pPr>
    </w:p>
    <w:p w14:paraId="783F700A" w14:textId="77777777" w:rsidR="0090690D" w:rsidRPr="00D25EF8" w:rsidRDefault="00221C67" w:rsidP="008475E1">
      <w:pPr>
        <w:rPr>
          <w:rFonts w:asciiTheme="majorHAnsi" w:hAnsiTheme="majorHAnsi"/>
        </w:rPr>
      </w:pPr>
      <w:r w:rsidRPr="00D25EF8">
        <w:rPr>
          <w:rFonts w:asciiTheme="majorHAnsi" w:hAnsiTheme="majorHAnsi"/>
        </w:rPr>
        <w:t>Eine Flächendesinfektion ist erforderlich bei:</w:t>
      </w:r>
    </w:p>
    <w:p w14:paraId="34BA1709" w14:textId="77777777" w:rsidR="0090690D" w:rsidRPr="00D25EF8" w:rsidRDefault="0090690D" w:rsidP="008475E1">
      <w:pPr>
        <w:rPr>
          <w:rFonts w:asciiTheme="majorHAnsi" w:hAnsiTheme="majorHAnsi"/>
        </w:rPr>
      </w:pPr>
    </w:p>
    <w:p w14:paraId="62128138" w14:textId="77777777" w:rsidR="0090690D" w:rsidRPr="00D25EF8" w:rsidRDefault="00221C67" w:rsidP="008475E1">
      <w:pPr>
        <w:numPr>
          <w:ilvl w:val="0"/>
          <w:numId w:val="2"/>
        </w:numPr>
        <w:rPr>
          <w:rFonts w:asciiTheme="majorHAnsi" w:hAnsiTheme="majorHAnsi"/>
        </w:rPr>
      </w:pPr>
      <w:r w:rsidRPr="00D25EF8">
        <w:rPr>
          <w:rFonts w:asciiTheme="majorHAnsi" w:hAnsiTheme="majorHAnsi"/>
        </w:rPr>
        <w:t>Arbeiten mit kritischen Rohwaren wie rohes Fleisch, Geflügel,</w:t>
      </w:r>
    </w:p>
    <w:p w14:paraId="7AF43016" w14:textId="77777777" w:rsidR="0090690D" w:rsidRPr="00D25EF8" w:rsidRDefault="00221C67" w:rsidP="008475E1">
      <w:pPr>
        <w:numPr>
          <w:ilvl w:val="0"/>
          <w:numId w:val="2"/>
        </w:numPr>
        <w:rPr>
          <w:rFonts w:asciiTheme="majorHAnsi" w:hAnsiTheme="majorHAnsi"/>
        </w:rPr>
      </w:pPr>
      <w:r w:rsidRPr="00D25EF8">
        <w:rPr>
          <w:rFonts w:asciiTheme="majorHAnsi" w:hAnsiTheme="majorHAnsi"/>
        </w:rPr>
        <w:t>nach Arbeitsende auf Oberflächen, auf denen Lebensmitteln verarbeitet werden.</w:t>
      </w:r>
    </w:p>
    <w:p w14:paraId="04E5A7AB" w14:textId="77777777" w:rsidR="0090690D" w:rsidRPr="00D25EF8" w:rsidRDefault="0090690D" w:rsidP="008475E1">
      <w:pPr>
        <w:rPr>
          <w:rFonts w:asciiTheme="majorHAnsi" w:hAnsiTheme="majorHAnsi"/>
        </w:rPr>
      </w:pPr>
    </w:p>
    <w:p w14:paraId="795DFF58" w14:textId="77777777" w:rsidR="0090690D" w:rsidRPr="00D25EF8" w:rsidRDefault="00221C67" w:rsidP="008475E1">
      <w:pPr>
        <w:rPr>
          <w:rFonts w:asciiTheme="majorHAnsi" w:hAnsiTheme="majorHAnsi"/>
        </w:rPr>
      </w:pPr>
      <w:r w:rsidRPr="00D25EF8">
        <w:rPr>
          <w:rFonts w:asciiTheme="majorHAnsi" w:hAnsiTheme="majorHAnsi"/>
        </w:rPr>
        <w:t xml:space="preserve">Dabei sind die Grundsätze der Desinfektion zu beachten und die in der DVG - Listung </w:t>
      </w:r>
      <w:r w:rsidRPr="00D25EF8">
        <w:rPr>
          <w:rFonts w:asciiTheme="majorHAnsi" w:hAnsiTheme="majorHAnsi"/>
        </w:rPr>
        <w:br/>
        <w:t>(Deutsche Veterinärmedizinische Gesellschaft für den Lebensmittelbereich) enthaltenen Desinfektionsmittel zu verwenden (siehe Bezugsadressen).</w:t>
      </w:r>
    </w:p>
    <w:p w14:paraId="2619C3F6" w14:textId="77777777" w:rsidR="0090690D" w:rsidRPr="00D25EF8" w:rsidRDefault="0090690D" w:rsidP="008475E1">
      <w:pPr>
        <w:rPr>
          <w:rFonts w:asciiTheme="majorHAnsi" w:hAnsiTheme="majorHAnsi"/>
        </w:rPr>
      </w:pPr>
    </w:p>
    <w:p w14:paraId="457F8AE9" w14:textId="77777777" w:rsidR="0090690D" w:rsidRPr="00D25EF8" w:rsidRDefault="00221C67" w:rsidP="001657AC">
      <w:pPr>
        <w:rPr>
          <w:rFonts w:asciiTheme="majorHAnsi" w:hAnsiTheme="majorHAnsi"/>
        </w:rPr>
      </w:pPr>
      <w:r w:rsidRPr="00D25EF8">
        <w:rPr>
          <w:rFonts w:asciiTheme="majorHAnsi" w:hAnsiTheme="majorHAnsi"/>
        </w:rPr>
        <w:t>Auch hierzu kann das Gesundheitsamt des Kreises Gütersloh beraten.</w:t>
      </w:r>
    </w:p>
    <w:p w14:paraId="4900DE9E" w14:textId="77777777" w:rsidR="0090690D" w:rsidRPr="00D25EF8" w:rsidRDefault="00221C67" w:rsidP="008475E1">
      <w:pPr>
        <w:pStyle w:val="berschrift2"/>
        <w:rPr>
          <w:rFonts w:asciiTheme="majorHAnsi" w:hAnsiTheme="majorHAnsi"/>
          <w:sz w:val="24"/>
          <w:szCs w:val="24"/>
        </w:rPr>
      </w:pPr>
      <w:bookmarkStart w:id="56" w:name="_zhlp8uhtj71r" w:colFirst="0" w:colLast="0"/>
      <w:bookmarkEnd w:id="56"/>
      <w:r w:rsidRPr="00D25EF8">
        <w:rPr>
          <w:rFonts w:asciiTheme="majorHAnsi" w:hAnsiTheme="majorHAnsi"/>
          <w:sz w:val="24"/>
          <w:szCs w:val="24"/>
        </w:rPr>
        <w:t xml:space="preserve">8.4. Lebensmittelhygiene </w:t>
      </w:r>
      <w:proofErr w:type="spellStart"/>
      <w:r w:rsidRPr="00D25EF8">
        <w:rPr>
          <w:rFonts w:asciiTheme="majorHAnsi" w:hAnsiTheme="majorHAnsi"/>
          <w:sz w:val="24"/>
          <w:szCs w:val="24"/>
        </w:rPr>
        <w:t>für</w:t>
      </w:r>
      <w:proofErr w:type="spellEnd"/>
      <w:r w:rsidRPr="00D25EF8">
        <w:rPr>
          <w:rFonts w:asciiTheme="majorHAnsi" w:hAnsiTheme="majorHAnsi"/>
          <w:sz w:val="24"/>
          <w:szCs w:val="24"/>
        </w:rPr>
        <w:t xml:space="preserve"> Personal, </w:t>
      </w:r>
      <w:proofErr w:type="spellStart"/>
      <w:r w:rsidRPr="00D25EF8">
        <w:rPr>
          <w:rFonts w:asciiTheme="majorHAnsi" w:hAnsiTheme="majorHAnsi"/>
          <w:sz w:val="24"/>
          <w:szCs w:val="24"/>
        </w:rPr>
        <w:t>Schülerinnen</w:t>
      </w:r>
      <w:proofErr w:type="spellEnd"/>
      <w:r w:rsidRPr="00D25EF8">
        <w:rPr>
          <w:rFonts w:asciiTheme="majorHAnsi" w:hAnsiTheme="majorHAnsi"/>
          <w:sz w:val="24"/>
          <w:szCs w:val="24"/>
        </w:rPr>
        <w:t xml:space="preserve"> und </w:t>
      </w:r>
      <w:proofErr w:type="spellStart"/>
      <w:r w:rsidRPr="00D25EF8">
        <w:rPr>
          <w:rFonts w:asciiTheme="majorHAnsi" w:hAnsiTheme="majorHAnsi"/>
          <w:sz w:val="24"/>
          <w:szCs w:val="24"/>
        </w:rPr>
        <w:t>Schüler</w:t>
      </w:r>
      <w:proofErr w:type="spellEnd"/>
      <w:r w:rsidRPr="00D25EF8">
        <w:rPr>
          <w:rFonts w:asciiTheme="majorHAnsi" w:hAnsiTheme="majorHAnsi"/>
          <w:sz w:val="24"/>
          <w:szCs w:val="24"/>
        </w:rPr>
        <w:t xml:space="preserve"> sowie Eltern</w:t>
      </w:r>
    </w:p>
    <w:p w14:paraId="4169224C" w14:textId="77777777" w:rsidR="0090690D" w:rsidRPr="001657AC" w:rsidRDefault="00221C67" w:rsidP="008475E1">
      <w:pPr>
        <w:rPr>
          <w:rFonts w:asciiTheme="majorHAnsi" w:hAnsiTheme="majorHAnsi"/>
          <w:color w:val="0000FF"/>
        </w:rPr>
      </w:pPr>
      <w:r w:rsidRPr="00D25EF8">
        <w:rPr>
          <w:rFonts w:asciiTheme="majorHAnsi" w:hAnsiTheme="majorHAnsi"/>
          <w:color w:val="0000FF"/>
        </w:rPr>
        <w:t xml:space="preserve">Eltern bzw. Sorgeberechtigte, </w:t>
      </w:r>
      <w:proofErr w:type="spellStart"/>
      <w:r w:rsidRPr="00D25EF8">
        <w:rPr>
          <w:rFonts w:asciiTheme="majorHAnsi" w:hAnsiTheme="majorHAnsi"/>
          <w:color w:val="0000FF"/>
        </w:rPr>
        <w:t>Schülerinnen</w:t>
      </w:r>
      <w:proofErr w:type="spellEnd"/>
      <w:r w:rsidRPr="00D25EF8">
        <w:rPr>
          <w:rFonts w:asciiTheme="majorHAnsi" w:hAnsiTheme="majorHAnsi"/>
          <w:color w:val="0000FF"/>
        </w:rPr>
        <w:t xml:space="preserve"> und </w:t>
      </w:r>
      <w:proofErr w:type="spellStart"/>
      <w:r w:rsidRPr="00D25EF8">
        <w:rPr>
          <w:rFonts w:asciiTheme="majorHAnsi" w:hAnsiTheme="majorHAnsi"/>
          <w:color w:val="0000FF"/>
        </w:rPr>
        <w:t>Schüler</w:t>
      </w:r>
      <w:proofErr w:type="spellEnd"/>
      <w:r w:rsidRPr="00D25EF8">
        <w:rPr>
          <w:rFonts w:asciiTheme="majorHAnsi" w:hAnsiTheme="majorHAnsi"/>
          <w:color w:val="0000FF"/>
        </w:rPr>
        <w:t xml:space="preserve"> sowie das Personal werden vor ehrenamtlichen Tätigkeiten auf Schulfesten oder anderen Feierlichkeiten in der Einrichtung (zum Beispiel Kuchenausgabe, Getränkeausgabe, Kuchen-, Salatspenden) </w:t>
      </w:r>
      <w:proofErr w:type="spellStart"/>
      <w:r w:rsidRPr="00D25EF8">
        <w:rPr>
          <w:rFonts w:asciiTheme="majorHAnsi" w:hAnsiTheme="majorHAnsi"/>
          <w:color w:val="0000FF"/>
        </w:rPr>
        <w:t>über</w:t>
      </w:r>
      <w:proofErr w:type="spellEnd"/>
      <w:r w:rsidRPr="00D25EF8">
        <w:rPr>
          <w:rFonts w:asciiTheme="majorHAnsi" w:hAnsiTheme="majorHAnsi"/>
          <w:color w:val="0000FF"/>
        </w:rPr>
        <w:t xml:space="preserve"> Hygieneregeln im Umgang mit Lebensmitteln und Speisen aufgeklärt, um eine gesundheitlich unbedenkliche Herstellung, Versorgung und Abgabe von Nahrungsmitteln gewährleisten zu können.</w:t>
      </w:r>
    </w:p>
    <w:p w14:paraId="7955A1B6" w14:textId="77777777" w:rsidR="0090690D" w:rsidRPr="00D25EF8" w:rsidRDefault="0090690D" w:rsidP="008475E1">
      <w:pPr>
        <w:pBdr>
          <w:top w:val="nil"/>
          <w:left w:val="nil"/>
          <w:bottom w:val="nil"/>
          <w:right w:val="nil"/>
          <w:between w:val="nil"/>
        </w:pBdr>
        <w:rPr>
          <w:rFonts w:asciiTheme="majorHAnsi" w:hAnsiTheme="majorHAnsi"/>
          <w:color w:val="000000"/>
        </w:rPr>
      </w:pPr>
      <w:bookmarkStart w:id="57" w:name="_49x2ik5" w:colFirst="0" w:colLast="0"/>
      <w:bookmarkEnd w:id="57"/>
    </w:p>
    <w:p w14:paraId="6529B6BB" w14:textId="77777777" w:rsidR="0090690D" w:rsidRPr="00D25EF8" w:rsidRDefault="00221C67" w:rsidP="008475E1">
      <w:pPr>
        <w:pStyle w:val="berschrift2"/>
        <w:rPr>
          <w:rFonts w:asciiTheme="majorHAnsi" w:hAnsiTheme="majorHAnsi"/>
          <w:sz w:val="24"/>
          <w:szCs w:val="24"/>
        </w:rPr>
      </w:pPr>
      <w:bookmarkStart w:id="58" w:name="_ebiai7rd37xc" w:colFirst="0" w:colLast="0"/>
      <w:bookmarkEnd w:id="58"/>
      <w:r w:rsidRPr="00D25EF8">
        <w:rPr>
          <w:rFonts w:asciiTheme="majorHAnsi" w:hAnsiTheme="majorHAnsi"/>
          <w:sz w:val="24"/>
          <w:szCs w:val="24"/>
        </w:rPr>
        <w:lastRenderedPageBreak/>
        <w:t>8.5 Lebensmittelhygiene</w:t>
      </w:r>
    </w:p>
    <w:p w14:paraId="0C540844"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0ECDD480" w14:textId="77777777" w:rsidR="0090690D" w:rsidRPr="00D25EF8" w:rsidRDefault="00221C67" w:rsidP="008475E1">
      <w:pPr>
        <w:rPr>
          <w:rFonts w:asciiTheme="majorHAnsi" w:hAnsiTheme="majorHAnsi"/>
        </w:rPr>
      </w:pPr>
      <w:r w:rsidRPr="00D25EF8">
        <w:rPr>
          <w:rFonts w:asciiTheme="majorHAnsi" w:hAnsiTheme="majorHAnsi"/>
        </w:rPr>
        <w:t>Um einem Qualitätsverlust von Lebensmitteln durch den Befall mit Schädlingen vorzubeugen, sind Lebensmittel sachgemäß zu verpacken (z. B. Umverpackungen, Eimer) und die Ver</w:t>
      </w:r>
      <w:r w:rsidR="001657AC">
        <w:rPr>
          <w:rFonts w:asciiTheme="majorHAnsi" w:hAnsiTheme="majorHAnsi"/>
        </w:rPr>
        <w:t xml:space="preserve">packungen mit dem </w:t>
      </w:r>
      <w:proofErr w:type="spellStart"/>
      <w:r w:rsidR="001657AC">
        <w:rPr>
          <w:rFonts w:asciiTheme="majorHAnsi" w:hAnsiTheme="majorHAnsi"/>
        </w:rPr>
        <w:t>Anbruchsdatum</w:t>
      </w:r>
      <w:proofErr w:type="spellEnd"/>
      <w:r w:rsidR="001657AC">
        <w:rPr>
          <w:rFonts w:asciiTheme="majorHAnsi" w:hAnsiTheme="majorHAnsi"/>
        </w:rPr>
        <w:t>/</w:t>
      </w:r>
      <w:r w:rsidRPr="00D25EF8">
        <w:rPr>
          <w:rFonts w:asciiTheme="majorHAnsi" w:hAnsiTheme="majorHAnsi"/>
        </w:rPr>
        <w:t xml:space="preserve">Verarbeitungsdatum und einer Inhaltskennzeichnung zu versehen. </w:t>
      </w:r>
    </w:p>
    <w:p w14:paraId="095DE408" w14:textId="77777777" w:rsidR="0090690D" w:rsidRPr="00D25EF8" w:rsidRDefault="0090690D" w:rsidP="008475E1">
      <w:pPr>
        <w:rPr>
          <w:rFonts w:asciiTheme="majorHAnsi" w:hAnsiTheme="majorHAnsi"/>
        </w:rPr>
      </w:pPr>
    </w:p>
    <w:p w14:paraId="7201BCDA" w14:textId="77777777" w:rsidR="0090690D" w:rsidRPr="00D25EF8" w:rsidRDefault="00221C67" w:rsidP="008475E1">
      <w:pPr>
        <w:rPr>
          <w:rFonts w:asciiTheme="majorHAnsi" w:hAnsiTheme="majorHAnsi"/>
        </w:rPr>
      </w:pPr>
      <w:r w:rsidRPr="00D25EF8">
        <w:rPr>
          <w:rFonts w:asciiTheme="majorHAnsi" w:hAnsiTheme="majorHAnsi"/>
        </w:rPr>
        <w:t xml:space="preserve">Folgende betriebseigene Kontrollen der Lebensmittel sind durchzuführen: </w:t>
      </w:r>
    </w:p>
    <w:p w14:paraId="47B6EF01" w14:textId="77777777" w:rsidR="0090690D" w:rsidRPr="00D25EF8" w:rsidRDefault="0090690D" w:rsidP="008475E1">
      <w:pPr>
        <w:rPr>
          <w:rFonts w:asciiTheme="majorHAnsi" w:hAnsiTheme="majorHAnsi"/>
        </w:rPr>
      </w:pPr>
    </w:p>
    <w:p w14:paraId="4FFBE449" w14:textId="77777777" w:rsidR="0090690D" w:rsidRPr="001657AC" w:rsidRDefault="00221C67" w:rsidP="001657AC">
      <w:pPr>
        <w:pStyle w:val="Listenabsatz"/>
        <w:numPr>
          <w:ilvl w:val="0"/>
          <w:numId w:val="18"/>
        </w:numPr>
        <w:rPr>
          <w:rFonts w:asciiTheme="majorHAnsi" w:hAnsiTheme="majorHAnsi"/>
        </w:rPr>
      </w:pPr>
      <w:r w:rsidRPr="001657AC">
        <w:rPr>
          <w:rFonts w:asciiTheme="majorHAnsi" w:hAnsiTheme="majorHAnsi"/>
        </w:rPr>
        <w:t>Wareneingangskontrolle auf Verpackung, Haltbarkeit, diverse Schäden an Waren,</w:t>
      </w:r>
    </w:p>
    <w:p w14:paraId="0D71A614" w14:textId="77777777" w:rsidR="0090690D" w:rsidRPr="001657AC" w:rsidRDefault="00221C67" w:rsidP="001657AC">
      <w:pPr>
        <w:pStyle w:val="Listenabsatz"/>
        <w:numPr>
          <w:ilvl w:val="0"/>
          <w:numId w:val="18"/>
        </w:numPr>
        <w:rPr>
          <w:rFonts w:asciiTheme="majorHAnsi" w:hAnsiTheme="majorHAnsi"/>
        </w:rPr>
      </w:pPr>
      <w:r w:rsidRPr="001657AC">
        <w:rPr>
          <w:rFonts w:asciiTheme="majorHAnsi" w:hAnsiTheme="majorHAnsi"/>
        </w:rPr>
        <w:t>tägliche Temperaturkontrollen in Kühleinrichtungen, (Die Temperatur darf in den Kühlschränken nicht über 7° C liegen. In Gefrierfächern muss die Temperatur mindestens - 18° C betragen.)</w:t>
      </w:r>
    </w:p>
    <w:p w14:paraId="5BFD13C6" w14:textId="77777777" w:rsidR="0090690D" w:rsidRPr="001657AC" w:rsidRDefault="00221C67" w:rsidP="001657AC">
      <w:pPr>
        <w:pStyle w:val="Listenabsatz"/>
        <w:numPr>
          <w:ilvl w:val="0"/>
          <w:numId w:val="18"/>
        </w:numPr>
        <w:rPr>
          <w:rFonts w:asciiTheme="majorHAnsi" w:hAnsiTheme="majorHAnsi"/>
        </w:rPr>
      </w:pPr>
      <w:r w:rsidRPr="001657AC">
        <w:rPr>
          <w:rFonts w:asciiTheme="majorHAnsi" w:hAnsiTheme="majorHAnsi"/>
        </w:rPr>
        <w:t>wöchentliche Überprüfung der Mindesthaltbarkeitsdaten,</w:t>
      </w:r>
    </w:p>
    <w:p w14:paraId="16EC69D9" w14:textId="77777777" w:rsidR="0090690D" w:rsidRPr="001657AC" w:rsidRDefault="00221C67" w:rsidP="001657AC">
      <w:pPr>
        <w:pStyle w:val="Listenabsatz"/>
        <w:numPr>
          <w:ilvl w:val="0"/>
          <w:numId w:val="18"/>
        </w:numPr>
        <w:rPr>
          <w:rFonts w:asciiTheme="majorHAnsi" w:hAnsiTheme="majorHAnsi"/>
        </w:rPr>
      </w:pPr>
      <w:r w:rsidRPr="001657AC">
        <w:rPr>
          <w:rFonts w:asciiTheme="majorHAnsi" w:hAnsiTheme="majorHAnsi"/>
        </w:rPr>
        <w:t>Aufbewahrung von Rückstellproben bei selbst zubereiteten Speisen für 96 Std. getrennt nach Komponenten (mind. 100 gr. pro Komponente) in Gefriereinrichtungen.</w:t>
      </w:r>
    </w:p>
    <w:p w14:paraId="06A57849" w14:textId="77777777" w:rsidR="0090690D" w:rsidRPr="00D25EF8" w:rsidRDefault="0090690D" w:rsidP="001657AC">
      <w:pPr>
        <w:rPr>
          <w:rFonts w:asciiTheme="majorHAnsi" w:hAnsiTheme="majorHAnsi"/>
        </w:rPr>
      </w:pPr>
      <w:bookmarkStart w:id="59" w:name="_2p2csry" w:colFirst="0" w:colLast="0"/>
      <w:bookmarkEnd w:id="59"/>
    </w:p>
    <w:p w14:paraId="150442D1" w14:textId="77777777" w:rsidR="0090690D" w:rsidRPr="00D25EF8" w:rsidRDefault="00221C67" w:rsidP="008475E1">
      <w:pPr>
        <w:pStyle w:val="berschrift2"/>
        <w:rPr>
          <w:rFonts w:asciiTheme="majorHAnsi" w:hAnsiTheme="majorHAnsi"/>
          <w:sz w:val="24"/>
          <w:szCs w:val="24"/>
        </w:rPr>
      </w:pPr>
      <w:bookmarkStart w:id="60" w:name="_nf1dz9x1mq02" w:colFirst="0" w:colLast="0"/>
      <w:bookmarkEnd w:id="60"/>
      <w:r w:rsidRPr="00D25EF8">
        <w:rPr>
          <w:rFonts w:asciiTheme="majorHAnsi" w:hAnsiTheme="majorHAnsi"/>
          <w:sz w:val="24"/>
          <w:szCs w:val="24"/>
        </w:rPr>
        <w:t>8.6 Tierische Schädlinge</w:t>
      </w:r>
    </w:p>
    <w:p w14:paraId="5F840B8A"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67BB8F23" w14:textId="77777777" w:rsidR="0090690D" w:rsidRPr="00D25EF8" w:rsidRDefault="00221C67" w:rsidP="008475E1">
      <w:pPr>
        <w:rPr>
          <w:rFonts w:asciiTheme="majorHAnsi" w:hAnsiTheme="majorHAnsi"/>
        </w:rPr>
      </w:pPr>
      <w:r w:rsidRPr="00D25EF8">
        <w:rPr>
          <w:rFonts w:asciiTheme="majorHAnsi" w:hAnsiTheme="majorHAnsi"/>
        </w:rPr>
        <w:t>Die Verpflegungsbereiche sind regelmäßig auf Schädlingsbefall ist zu kontrollieren. Bei Befall sind Schädlingsbekämpfungsmaßnahmen über den Fachbereich Immobilienmanagement und Wirtschaftsförderung durch eine Fachfirma zu veranlassen. Dabei ist besonders darauf zu achten, dass die Lebensmittel nicht mit dem Schädlingsbekämpfungsmittel in Kontakt kommen. Lebensmittelabfälle müssen in verschließbaren Behältern gelagert werden. Die Behälter sind nach jeder Leerung zu reinigen. Abfalllager müssen so beschaffen sein und geführt werden, dass sie sauber und frei von tierischen Schädlingen gehalten werden können. Küchenfenster, die ins Freie geöffnet werden können, sollten möglichst mit Schutzgittern gegen tierische Schädlinge ausgestattet sein.</w:t>
      </w:r>
    </w:p>
    <w:p w14:paraId="216F2209" w14:textId="77777777" w:rsidR="0090690D" w:rsidRPr="00D25EF8" w:rsidRDefault="0090690D" w:rsidP="008475E1">
      <w:pPr>
        <w:pBdr>
          <w:top w:val="nil"/>
          <w:left w:val="nil"/>
          <w:bottom w:val="nil"/>
          <w:right w:val="nil"/>
          <w:between w:val="nil"/>
        </w:pBdr>
        <w:rPr>
          <w:rFonts w:asciiTheme="majorHAnsi" w:hAnsiTheme="majorHAnsi"/>
          <w:color w:val="000000"/>
        </w:rPr>
      </w:pPr>
      <w:bookmarkStart w:id="61" w:name="_147n2zr" w:colFirst="0" w:colLast="0"/>
      <w:bookmarkEnd w:id="61"/>
    </w:p>
    <w:p w14:paraId="3F797176" w14:textId="77777777" w:rsidR="0090690D" w:rsidRPr="001657AC" w:rsidRDefault="00221C67" w:rsidP="008475E1">
      <w:pPr>
        <w:pStyle w:val="berschrift1"/>
        <w:rPr>
          <w:rFonts w:asciiTheme="majorHAnsi" w:hAnsiTheme="majorHAnsi"/>
          <w:sz w:val="28"/>
          <w:szCs w:val="28"/>
        </w:rPr>
      </w:pPr>
      <w:bookmarkStart w:id="62" w:name="_fedwthmfa7qm" w:colFirst="0" w:colLast="0"/>
      <w:bookmarkEnd w:id="62"/>
      <w:r w:rsidRPr="001657AC">
        <w:rPr>
          <w:rFonts w:asciiTheme="majorHAnsi" w:hAnsiTheme="majorHAnsi"/>
          <w:sz w:val="28"/>
          <w:szCs w:val="28"/>
        </w:rPr>
        <w:t>9. Raumlufttechnische Anlagen</w:t>
      </w:r>
    </w:p>
    <w:p w14:paraId="31028C91" w14:textId="77777777" w:rsidR="0090690D" w:rsidRPr="00D25EF8" w:rsidRDefault="00221C67" w:rsidP="008475E1">
      <w:pPr>
        <w:rPr>
          <w:rFonts w:asciiTheme="majorHAnsi" w:hAnsiTheme="majorHAnsi"/>
        </w:rPr>
      </w:pPr>
      <w:r w:rsidRPr="00D25EF8">
        <w:rPr>
          <w:rFonts w:asciiTheme="majorHAnsi" w:hAnsiTheme="majorHAnsi"/>
        </w:rPr>
        <w:t>Neben der Wartung gemäß den technischen Regeln ist in Abstimmung mit dem Fachbereich Immobilienmanagement und Wirtschaftsförderung regelmäßig eine optische Kontrolle aller Anlagenteile sowie der Außenluft - Ansaugöffnungen durchzuführen.</w:t>
      </w:r>
    </w:p>
    <w:p w14:paraId="49D76234" w14:textId="77777777" w:rsidR="0090690D" w:rsidRPr="00D25EF8" w:rsidRDefault="0090690D" w:rsidP="008475E1">
      <w:pPr>
        <w:pBdr>
          <w:top w:val="nil"/>
          <w:left w:val="nil"/>
          <w:bottom w:val="nil"/>
          <w:right w:val="nil"/>
          <w:between w:val="nil"/>
        </w:pBdr>
        <w:rPr>
          <w:rFonts w:asciiTheme="majorHAnsi" w:hAnsiTheme="majorHAnsi"/>
          <w:color w:val="000000"/>
        </w:rPr>
      </w:pPr>
      <w:bookmarkStart w:id="63" w:name="_3o7alnk" w:colFirst="0" w:colLast="0"/>
      <w:bookmarkEnd w:id="63"/>
    </w:p>
    <w:p w14:paraId="66DF4253" w14:textId="77777777" w:rsidR="0090690D" w:rsidRPr="001657AC" w:rsidRDefault="00221C67" w:rsidP="008475E1">
      <w:pPr>
        <w:pStyle w:val="berschrift1"/>
        <w:rPr>
          <w:rFonts w:asciiTheme="majorHAnsi" w:hAnsiTheme="majorHAnsi"/>
          <w:sz w:val="28"/>
          <w:szCs w:val="28"/>
        </w:rPr>
      </w:pPr>
      <w:bookmarkStart w:id="64" w:name="_t0lvp66scusp" w:colFirst="0" w:colLast="0"/>
      <w:bookmarkEnd w:id="64"/>
      <w:r w:rsidRPr="001657AC">
        <w:rPr>
          <w:rFonts w:asciiTheme="majorHAnsi" w:hAnsiTheme="majorHAnsi"/>
          <w:sz w:val="28"/>
          <w:szCs w:val="28"/>
        </w:rPr>
        <w:t>10. Tätigkeits- und Aufenthaltsverbote, Verpflichtungen, Meldung</w:t>
      </w:r>
    </w:p>
    <w:p w14:paraId="1E005766" w14:textId="77777777" w:rsidR="0090690D" w:rsidRPr="00D25EF8" w:rsidRDefault="0090690D" w:rsidP="008475E1">
      <w:pPr>
        <w:rPr>
          <w:rFonts w:asciiTheme="majorHAnsi" w:hAnsiTheme="majorHAnsi"/>
        </w:rPr>
      </w:pPr>
    </w:p>
    <w:p w14:paraId="0E25B774" w14:textId="77777777" w:rsidR="0090690D" w:rsidRPr="00D25EF8" w:rsidRDefault="00221C67" w:rsidP="008475E1">
      <w:pPr>
        <w:rPr>
          <w:rFonts w:asciiTheme="majorHAnsi" w:hAnsiTheme="majorHAnsi"/>
        </w:rPr>
      </w:pPr>
      <w:r w:rsidRPr="00D25EF8">
        <w:rPr>
          <w:rFonts w:asciiTheme="majorHAnsi" w:hAnsiTheme="majorHAnsi"/>
        </w:rPr>
        <w:t xml:space="preserve">Nach § 34 IFSG bestehen eine Reihe von Tätigkeits- und Aufenthaltsverboten, Verpflichtungen und Meldungsvorschriften für Personal, Betreute und verantwortliche Personen in Gemeinschaftseinrichtungen, die dem Schutz vor der Übertragung infektiöser Erkrankungen dienen. Dieser komplexe Paragraph ist samt amtlicher Begründung diesem Hygieneplan als Anlage 3 beigefügt, ebenso die §§ 33,35 und 36 (ohne amtliche Begründung - Anlage 4) sowie ein </w:t>
      </w:r>
      <w:r w:rsidRPr="00D25EF8">
        <w:rPr>
          <w:rFonts w:asciiTheme="majorHAnsi" w:hAnsiTheme="majorHAnsi"/>
        </w:rPr>
        <w:lastRenderedPageBreak/>
        <w:t xml:space="preserve">Meldeformular nach § 34 IfSG (Anlage 5). Rückfragen hierzu beantwortet das </w:t>
      </w:r>
      <w:r w:rsidRPr="00D25EF8">
        <w:rPr>
          <w:rFonts w:asciiTheme="majorHAnsi" w:hAnsiTheme="majorHAnsi"/>
        </w:rPr>
        <w:br/>
        <w:t>Gesundheitsamt des Kreises Gütersloh (Tel.-Nr. 05241 / 85 - 1620).</w:t>
      </w:r>
    </w:p>
    <w:p w14:paraId="57FB96FC"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02CD1654" w14:textId="77777777" w:rsidR="0090690D" w:rsidRPr="001657AC" w:rsidRDefault="00221C67" w:rsidP="008475E1">
      <w:pPr>
        <w:pStyle w:val="berschrift1"/>
        <w:rPr>
          <w:rFonts w:asciiTheme="majorHAnsi" w:hAnsiTheme="majorHAnsi"/>
          <w:sz w:val="28"/>
          <w:szCs w:val="28"/>
        </w:rPr>
      </w:pPr>
      <w:bookmarkStart w:id="65" w:name="_809etlxo0hsc" w:colFirst="0" w:colLast="0"/>
      <w:bookmarkStart w:id="66" w:name="_73ips5scwpbm" w:colFirst="0" w:colLast="0"/>
      <w:bookmarkEnd w:id="65"/>
      <w:bookmarkEnd w:id="66"/>
      <w:r w:rsidRPr="001657AC">
        <w:rPr>
          <w:rFonts w:asciiTheme="majorHAnsi" w:hAnsiTheme="majorHAnsi"/>
          <w:sz w:val="28"/>
          <w:szCs w:val="28"/>
        </w:rPr>
        <w:t>11. Gefährdungsbeurteilungen</w:t>
      </w:r>
    </w:p>
    <w:p w14:paraId="10DE54CF"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3C6836D5" w14:textId="77777777" w:rsidR="0090690D" w:rsidRPr="00D25EF8" w:rsidRDefault="00221C67" w:rsidP="008475E1">
      <w:pPr>
        <w:rPr>
          <w:rFonts w:asciiTheme="majorHAnsi" w:hAnsiTheme="majorHAnsi"/>
        </w:rPr>
      </w:pPr>
      <w:r w:rsidRPr="00D25EF8">
        <w:rPr>
          <w:rFonts w:asciiTheme="majorHAnsi" w:hAnsiTheme="majorHAnsi"/>
        </w:rPr>
        <w:t>Im Amtlichen Schulblatt für den Regierungsbezirk Detmold Nr. 8 vom August 2007 wurde die Verfügung „Arbeitssicherheit an öffentlichen Schulen“ bekannt gegeben.</w:t>
      </w:r>
    </w:p>
    <w:p w14:paraId="050C6B9D" w14:textId="77777777" w:rsidR="0090690D" w:rsidRPr="00D25EF8" w:rsidRDefault="0090690D" w:rsidP="008475E1">
      <w:pPr>
        <w:rPr>
          <w:rFonts w:asciiTheme="majorHAnsi" w:hAnsiTheme="majorHAnsi"/>
        </w:rPr>
      </w:pPr>
    </w:p>
    <w:p w14:paraId="48891E88" w14:textId="77777777" w:rsidR="0090690D" w:rsidRPr="00D25EF8" w:rsidRDefault="00221C67" w:rsidP="008475E1">
      <w:pPr>
        <w:rPr>
          <w:rFonts w:asciiTheme="majorHAnsi" w:hAnsiTheme="majorHAnsi"/>
        </w:rPr>
      </w:pPr>
      <w:r w:rsidRPr="00D25EF8">
        <w:rPr>
          <w:rFonts w:asciiTheme="majorHAnsi" w:hAnsiTheme="majorHAnsi"/>
        </w:rPr>
        <w:t xml:space="preserve">Gemäß § 59 Abs. 8 SchulG NRW ist der Arbeits- und Gesundheitsschutz wichtiger Bestandteil der Schulleitungsaufgaben. Zu den folgenden Punkten besteht eine jährliche Berichtspflicht gegenüber der Schulaufsicht. </w:t>
      </w:r>
    </w:p>
    <w:p w14:paraId="4F651F99" w14:textId="77777777" w:rsidR="0090690D" w:rsidRPr="00D25EF8" w:rsidRDefault="0090690D" w:rsidP="008475E1">
      <w:pPr>
        <w:keepNext/>
        <w:pBdr>
          <w:top w:val="nil"/>
          <w:left w:val="nil"/>
          <w:bottom w:val="nil"/>
          <w:right w:val="nil"/>
          <w:between w:val="nil"/>
        </w:pBdr>
        <w:rPr>
          <w:rFonts w:asciiTheme="majorHAnsi" w:hAnsiTheme="majorHAnsi"/>
          <w:color w:val="000000"/>
        </w:rPr>
      </w:pPr>
      <w:bookmarkStart w:id="67" w:name="_ihv636" w:colFirst="0" w:colLast="0"/>
      <w:bookmarkEnd w:id="67"/>
    </w:p>
    <w:p w14:paraId="757A0267" w14:textId="77777777" w:rsidR="0090690D" w:rsidRPr="00D25EF8" w:rsidRDefault="00221C67" w:rsidP="008475E1">
      <w:pPr>
        <w:pStyle w:val="berschrift2"/>
        <w:rPr>
          <w:rFonts w:asciiTheme="majorHAnsi" w:hAnsiTheme="majorHAnsi"/>
          <w:sz w:val="24"/>
          <w:szCs w:val="24"/>
        </w:rPr>
      </w:pPr>
      <w:bookmarkStart w:id="68" w:name="_bejeiwu7zwlh" w:colFirst="0" w:colLast="0"/>
      <w:bookmarkEnd w:id="68"/>
      <w:r w:rsidRPr="00D25EF8">
        <w:rPr>
          <w:rFonts w:asciiTheme="majorHAnsi" w:hAnsiTheme="majorHAnsi"/>
          <w:sz w:val="24"/>
          <w:szCs w:val="24"/>
        </w:rPr>
        <w:t>11.1 Durchführung, Dokumentation und Aktualisierung von Gefährdungsbeurteilungen</w:t>
      </w:r>
    </w:p>
    <w:p w14:paraId="64BB10BE" w14:textId="77777777" w:rsidR="0090690D" w:rsidRPr="00D25EF8" w:rsidRDefault="00221C67" w:rsidP="008475E1">
      <w:pPr>
        <w:rPr>
          <w:rFonts w:asciiTheme="majorHAnsi" w:hAnsiTheme="majorHAnsi"/>
        </w:rPr>
      </w:pPr>
      <w:r w:rsidRPr="00D25EF8">
        <w:rPr>
          <w:rFonts w:asciiTheme="majorHAnsi" w:hAnsiTheme="majorHAnsi"/>
        </w:rPr>
        <w:t>Zur Durchführung von Gefährdungsbeurteilungen ist Folgendes zu beachten:</w:t>
      </w:r>
    </w:p>
    <w:p w14:paraId="777E3571" w14:textId="77777777" w:rsidR="0090690D" w:rsidRPr="00D25EF8" w:rsidRDefault="00221C67" w:rsidP="008475E1">
      <w:pPr>
        <w:rPr>
          <w:rFonts w:asciiTheme="majorHAnsi" w:hAnsiTheme="majorHAnsi"/>
        </w:rPr>
      </w:pPr>
      <w:r w:rsidRPr="00D25EF8">
        <w:rPr>
          <w:rFonts w:asciiTheme="majorHAnsi" w:hAnsiTheme="majorHAnsi"/>
        </w:rPr>
        <w:t>Gefährdungsbeurteilungen sind regelmäßig und bei Bedarf durchzuführen. Die Aktualisierung soll mindestens einmal jährlich erfolgen.</w:t>
      </w:r>
    </w:p>
    <w:p w14:paraId="3FD529E2" w14:textId="77777777" w:rsidR="0090690D" w:rsidRPr="00D25EF8" w:rsidRDefault="00221C67" w:rsidP="008475E1">
      <w:pPr>
        <w:rPr>
          <w:rFonts w:asciiTheme="majorHAnsi" w:hAnsiTheme="majorHAnsi"/>
        </w:rPr>
      </w:pPr>
      <w:r w:rsidRPr="00D25EF8">
        <w:rPr>
          <w:rFonts w:asciiTheme="majorHAnsi" w:hAnsiTheme="majorHAnsi"/>
        </w:rPr>
        <w:t>In diesem Rahmen findet eine Begehung der Schulräume und des Schulgeländes statt, zu der auch der Schulträger einzuladen ist.</w:t>
      </w:r>
    </w:p>
    <w:p w14:paraId="6FB4AA6D" w14:textId="77777777" w:rsidR="0090690D" w:rsidRPr="00D25EF8" w:rsidRDefault="00221C67" w:rsidP="008475E1">
      <w:pPr>
        <w:rPr>
          <w:rFonts w:asciiTheme="majorHAnsi" w:hAnsiTheme="majorHAnsi"/>
        </w:rPr>
      </w:pPr>
      <w:bookmarkStart w:id="69" w:name="_32hioqz" w:colFirst="0" w:colLast="0"/>
      <w:bookmarkEnd w:id="69"/>
      <w:r w:rsidRPr="00D25EF8">
        <w:rPr>
          <w:rFonts w:asciiTheme="majorHAnsi" w:hAnsiTheme="majorHAnsi"/>
        </w:rPr>
        <w:t>Checklisten zu Gefährdungsbeurteilungen sind ggf. im Bildungsportal abrufbar. Bei Fragen sollte die Beratung des Fachbereichs 10.3 (Zentraler Service und Zentrale Angelegenheiten) in Anspruch genommen werden.</w:t>
      </w:r>
    </w:p>
    <w:p w14:paraId="00FB03F3" w14:textId="77777777" w:rsidR="0090690D" w:rsidRPr="00D25EF8" w:rsidRDefault="00221C67" w:rsidP="008475E1">
      <w:pPr>
        <w:pStyle w:val="berschrift2"/>
        <w:rPr>
          <w:rFonts w:asciiTheme="majorHAnsi" w:hAnsiTheme="majorHAnsi"/>
          <w:sz w:val="24"/>
          <w:szCs w:val="24"/>
        </w:rPr>
      </w:pPr>
      <w:bookmarkStart w:id="70" w:name="_4qckp1sqhuqq" w:colFirst="0" w:colLast="0"/>
      <w:bookmarkEnd w:id="70"/>
      <w:r w:rsidRPr="00D25EF8">
        <w:rPr>
          <w:rFonts w:asciiTheme="majorHAnsi" w:hAnsiTheme="majorHAnsi"/>
          <w:sz w:val="24"/>
          <w:szCs w:val="24"/>
        </w:rPr>
        <w:t>11.2 Standardanforderungen</w:t>
      </w:r>
    </w:p>
    <w:p w14:paraId="38D32791" w14:textId="77777777" w:rsidR="0090690D" w:rsidRPr="00D25EF8" w:rsidRDefault="00221C67" w:rsidP="008475E1">
      <w:pPr>
        <w:rPr>
          <w:rFonts w:asciiTheme="majorHAnsi" w:hAnsiTheme="majorHAnsi"/>
        </w:rPr>
      </w:pPr>
      <w:r w:rsidRPr="00D25EF8">
        <w:rPr>
          <w:rFonts w:asciiTheme="majorHAnsi" w:hAnsiTheme="majorHAnsi"/>
        </w:rPr>
        <w:t>Sicherheitsunterweisungen aller Lehrkräfte nach § 12 Arbeitsschutzgesetz (ArbSchG) sind einmal jährlich durchzuführen (z. B. anlässlich einer Lehrerkonferenz).</w:t>
      </w:r>
    </w:p>
    <w:p w14:paraId="17A1B88D" w14:textId="77777777" w:rsidR="0090690D" w:rsidRPr="00D25EF8" w:rsidRDefault="00221C67" w:rsidP="008475E1">
      <w:pPr>
        <w:rPr>
          <w:rFonts w:asciiTheme="majorHAnsi" w:hAnsiTheme="majorHAnsi"/>
        </w:rPr>
      </w:pPr>
      <w:r w:rsidRPr="00D25EF8">
        <w:rPr>
          <w:rFonts w:asciiTheme="majorHAnsi" w:hAnsiTheme="majorHAnsi"/>
        </w:rPr>
        <w:t>Betriebsanweisungen sowie Unterweisungen nach der Gefahrstoffverordnung (GefStoffV) sind jährlich durchzuführen und schriftlich zu dokumentieren.</w:t>
      </w:r>
    </w:p>
    <w:p w14:paraId="3231B41E" w14:textId="77777777" w:rsidR="0090690D" w:rsidRPr="00D25EF8" w:rsidRDefault="00221C67" w:rsidP="008475E1">
      <w:pPr>
        <w:rPr>
          <w:rFonts w:asciiTheme="majorHAnsi" w:hAnsiTheme="majorHAnsi"/>
        </w:rPr>
      </w:pPr>
      <w:r w:rsidRPr="00D25EF8">
        <w:rPr>
          <w:rFonts w:asciiTheme="majorHAnsi" w:hAnsiTheme="majorHAnsi"/>
        </w:rPr>
        <w:t>Für die Schule ist ein Gefahrstoffverzeichnis anzulegen und fortzuschreiben. Gefahrstoffe sind sachgerecht zu lagern. Die Zugangsberechtigung zu den Gefahrstoffen ist zu überprüfen.</w:t>
      </w:r>
    </w:p>
    <w:p w14:paraId="37D7B3E6" w14:textId="77777777" w:rsidR="0090690D" w:rsidRPr="00D25EF8" w:rsidRDefault="00221C67" w:rsidP="008475E1">
      <w:pPr>
        <w:rPr>
          <w:rFonts w:asciiTheme="majorHAnsi" w:hAnsiTheme="majorHAnsi"/>
        </w:rPr>
      </w:pPr>
      <w:r w:rsidRPr="00D25EF8">
        <w:rPr>
          <w:rFonts w:asciiTheme="majorHAnsi" w:hAnsiTheme="majorHAnsi"/>
        </w:rPr>
        <w:t>Die Standorte von Druckgasflaschen und brennbaren Flüssigkeiten sind im Flucht- und Rettungswegeplan zu erfassen. Eine regelmäßige Überprüfung und ggf. Ergänzung der Kennzeichnung von Gefahrstoffgebinden nach aktuellen Sicherheitsdatenblättern hat zu erfolgen.</w:t>
      </w:r>
    </w:p>
    <w:p w14:paraId="691D3F97" w14:textId="77777777" w:rsidR="0090690D" w:rsidRDefault="00221C67" w:rsidP="008475E1">
      <w:pPr>
        <w:rPr>
          <w:rFonts w:asciiTheme="majorHAnsi" w:hAnsiTheme="majorHAnsi"/>
        </w:rPr>
      </w:pPr>
      <w:bookmarkStart w:id="71" w:name="_1hmsyys" w:colFirst="0" w:colLast="0"/>
      <w:bookmarkEnd w:id="71"/>
      <w:r w:rsidRPr="00D25EF8">
        <w:rPr>
          <w:rFonts w:asciiTheme="majorHAnsi" w:hAnsiTheme="majorHAnsi"/>
        </w:rPr>
        <w:t>Die Beschäftigungsbeschränkungen (z. B. für werdende Mütter) sind zu beachten.</w:t>
      </w:r>
    </w:p>
    <w:p w14:paraId="221D772C" w14:textId="77777777" w:rsidR="001657AC" w:rsidRDefault="001657AC" w:rsidP="008475E1">
      <w:pPr>
        <w:rPr>
          <w:rFonts w:asciiTheme="majorHAnsi" w:hAnsiTheme="majorHAnsi"/>
        </w:rPr>
      </w:pPr>
    </w:p>
    <w:p w14:paraId="5F719B5D" w14:textId="77777777" w:rsidR="001657AC" w:rsidRPr="00D25EF8" w:rsidRDefault="001657AC" w:rsidP="008475E1">
      <w:pPr>
        <w:rPr>
          <w:rFonts w:asciiTheme="majorHAnsi" w:hAnsiTheme="majorHAnsi"/>
        </w:rPr>
      </w:pPr>
    </w:p>
    <w:p w14:paraId="24622A76" w14:textId="77777777" w:rsidR="0090690D" w:rsidRPr="003B7BFB" w:rsidRDefault="00221C67" w:rsidP="008475E1">
      <w:pPr>
        <w:pStyle w:val="berschrift1"/>
        <w:rPr>
          <w:rFonts w:asciiTheme="majorHAnsi" w:hAnsiTheme="majorHAnsi"/>
          <w:sz w:val="28"/>
          <w:szCs w:val="28"/>
        </w:rPr>
      </w:pPr>
      <w:bookmarkStart w:id="72" w:name="_nn5cn8kzytoj" w:colFirst="0" w:colLast="0"/>
      <w:bookmarkEnd w:id="72"/>
      <w:r w:rsidRPr="003B7BFB">
        <w:rPr>
          <w:rFonts w:asciiTheme="majorHAnsi" w:hAnsiTheme="majorHAnsi"/>
          <w:sz w:val="28"/>
          <w:szCs w:val="28"/>
        </w:rPr>
        <w:t>12. Sonderfragen</w:t>
      </w:r>
    </w:p>
    <w:p w14:paraId="6503A504" w14:textId="77777777" w:rsidR="0090690D" w:rsidRPr="00D25EF8" w:rsidRDefault="0090690D" w:rsidP="008475E1">
      <w:pPr>
        <w:rPr>
          <w:rFonts w:asciiTheme="majorHAnsi" w:hAnsiTheme="majorHAnsi"/>
        </w:rPr>
      </w:pPr>
    </w:p>
    <w:p w14:paraId="57DE747A" w14:textId="77777777" w:rsidR="0090690D" w:rsidRPr="00D25EF8" w:rsidRDefault="00221C67" w:rsidP="008475E1">
      <w:pPr>
        <w:rPr>
          <w:rFonts w:asciiTheme="majorHAnsi" w:hAnsiTheme="majorHAnsi"/>
        </w:rPr>
      </w:pPr>
      <w:r w:rsidRPr="00D25EF8">
        <w:rPr>
          <w:rFonts w:asciiTheme="majorHAnsi" w:hAnsiTheme="majorHAnsi"/>
        </w:rPr>
        <w:t xml:space="preserve">Bei raumlufthygienisch bedeutsamen Fragen wie Schimmelbefall von Wänden, Böden und Decken oder Emission von Raumluftschadstoffen (z. B. Lösungsmittel von Farben und Klebern) ist der Fachbereich Immobilienmanagement und Wirtschaftsförderung - über den Fachbereich </w:t>
      </w:r>
      <w:r w:rsidRPr="00D25EF8">
        <w:rPr>
          <w:rFonts w:asciiTheme="majorHAnsi" w:hAnsiTheme="majorHAnsi"/>
        </w:rPr>
        <w:lastRenderedPageBreak/>
        <w:t>Jugend und Bildung - unverzüglich zu benachrichtigen, um die erforderlichen Maßnahmen einleiten zu können.</w:t>
      </w:r>
    </w:p>
    <w:p w14:paraId="0C2746FD" w14:textId="77777777" w:rsidR="0090690D" w:rsidRDefault="0090690D" w:rsidP="008475E1">
      <w:pPr>
        <w:rPr>
          <w:rFonts w:asciiTheme="majorHAnsi" w:hAnsiTheme="majorHAnsi"/>
        </w:rPr>
      </w:pPr>
    </w:p>
    <w:p w14:paraId="59DB0324" w14:textId="77777777" w:rsidR="00862EE5" w:rsidRPr="00D25EF8" w:rsidRDefault="00862EE5" w:rsidP="008475E1">
      <w:pPr>
        <w:rPr>
          <w:rFonts w:asciiTheme="majorHAnsi" w:hAnsiTheme="majorHAnsi"/>
        </w:rPr>
      </w:pPr>
    </w:p>
    <w:p w14:paraId="421474DD" w14:textId="77777777" w:rsidR="0090690D" w:rsidRPr="003B7BFB" w:rsidRDefault="00221C67" w:rsidP="008475E1">
      <w:pPr>
        <w:pStyle w:val="berschrift1"/>
        <w:rPr>
          <w:rFonts w:asciiTheme="majorHAnsi" w:hAnsiTheme="majorHAnsi"/>
          <w:sz w:val="28"/>
          <w:szCs w:val="28"/>
        </w:rPr>
      </w:pPr>
      <w:bookmarkStart w:id="73" w:name="_41mghml" w:colFirst="0" w:colLast="0"/>
      <w:bookmarkEnd w:id="73"/>
      <w:r w:rsidRPr="003B7BFB">
        <w:rPr>
          <w:rFonts w:asciiTheme="majorHAnsi" w:hAnsiTheme="majorHAnsi"/>
          <w:sz w:val="28"/>
          <w:szCs w:val="28"/>
        </w:rPr>
        <w:t>13. Literatur und Bezugsadressen</w:t>
      </w:r>
    </w:p>
    <w:p w14:paraId="25D414A2"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5428563B"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Infektionsschutzgesetz (IfSG)</w:t>
      </w:r>
    </w:p>
    <w:p w14:paraId="2A80E4EF"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vom 20.07.2000, BGBl. I Nr. 33, Seite 1045 ff. in der derzeit gültigen Fassung</w:t>
      </w:r>
    </w:p>
    <w:p w14:paraId="2DDB73F3"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56FC03EC"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Lebensmittelhygieneverordnung (LMHV)</w:t>
      </w:r>
    </w:p>
    <w:p w14:paraId="1D2F5BFD"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vom 05.08.1997, BGBl. I Nr.56, Seite 2008 ff. in der derzeit gültigen Fassung</w:t>
      </w:r>
    </w:p>
    <w:p w14:paraId="3CE8B7ED"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46E4CFB8"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 xml:space="preserve">Unfallverhütungsvorschrift GUV - R 209 </w:t>
      </w:r>
    </w:p>
    <w:p w14:paraId="5301B0C4"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 Umgang mit Reinigungs- und Pflegemitteln“</w:t>
      </w:r>
    </w:p>
    <w:p w14:paraId="02E730C4"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 xml:space="preserve"> - Ausgabe August 2001 -</w:t>
      </w:r>
    </w:p>
    <w:p w14:paraId="7A466F58"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7B2A803F"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Unfallverhütungsvorschrift GUV Handreichung „Erste Hilfe in Schulen“</w:t>
      </w:r>
    </w:p>
    <w:p w14:paraId="2886FCC8"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GUV-SI 8065 Juni 2003, aktualisierte Fassung März 2008</w:t>
      </w:r>
    </w:p>
    <w:p w14:paraId="5D9C3CED"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4DDA39BF"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Bezugsadresse:</w:t>
      </w:r>
      <w:r w:rsidRPr="00D25EF8">
        <w:rPr>
          <w:rFonts w:asciiTheme="majorHAnsi" w:hAnsiTheme="majorHAnsi"/>
          <w:color w:val="000000"/>
        </w:rPr>
        <w:tab/>
        <w:t>Regionaldirektion Westfalen-Lippe</w:t>
      </w:r>
    </w:p>
    <w:p w14:paraId="47E63292" w14:textId="77777777" w:rsidR="0090690D" w:rsidRPr="00D25EF8" w:rsidRDefault="00221C67" w:rsidP="008475E1">
      <w:pPr>
        <w:pBdr>
          <w:top w:val="nil"/>
          <w:left w:val="nil"/>
          <w:bottom w:val="nil"/>
          <w:right w:val="nil"/>
          <w:between w:val="nil"/>
        </w:pBdr>
        <w:ind w:left="1416" w:firstLine="707"/>
        <w:rPr>
          <w:rFonts w:asciiTheme="majorHAnsi" w:hAnsiTheme="majorHAnsi"/>
          <w:color w:val="000000"/>
        </w:rPr>
      </w:pPr>
      <w:r w:rsidRPr="00D25EF8">
        <w:rPr>
          <w:rFonts w:asciiTheme="majorHAnsi" w:hAnsiTheme="majorHAnsi"/>
          <w:color w:val="000000"/>
        </w:rPr>
        <w:t>Salzmannstraße156, 48159 Münster,</w:t>
      </w:r>
    </w:p>
    <w:p w14:paraId="652EF13D" w14:textId="77777777" w:rsidR="0090690D" w:rsidRPr="00D25EF8" w:rsidRDefault="00221C67" w:rsidP="008475E1">
      <w:pPr>
        <w:pBdr>
          <w:top w:val="nil"/>
          <w:left w:val="nil"/>
          <w:bottom w:val="nil"/>
          <w:right w:val="nil"/>
          <w:between w:val="nil"/>
        </w:pBdr>
        <w:ind w:left="1416" w:firstLine="707"/>
        <w:rPr>
          <w:rFonts w:asciiTheme="majorHAnsi" w:hAnsiTheme="majorHAnsi"/>
          <w:color w:val="000000"/>
        </w:rPr>
      </w:pPr>
      <w:r w:rsidRPr="00D25EF8">
        <w:rPr>
          <w:rFonts w:asciiTheme="majorHAnsi" w:hAnsiTheme="majorHAnsi"/>
          <w:color w:val="000000"/>
        </w:rPr>
        <w:t>Postanschrift: Postfach 59 67, 48135 Münster,</w:t>
      </w:r>
    </w:p>
    <w:p w14:paraId="54E9A812" w14:textId="77777777" w:rsidR="0090690D" w:rsidRPr="00D25EF8" w:rsidRDefault="00221C67" w:rsidP="008475E1">
      <w:pPr>
        <w:pBdr>
          <w:top w:val="nil"/>
          <w:left w:val="nil"/>
          <w:bottom w:val="nil"/>
          <w:right w:val="nil"/>
          <w:between w:val="nil"/>
        </w:pBdr>
        <w:ind w:left="1416" w:firstLine="707"/>
        <w:rPr>
          <w:rFonts w:asciiTheme="majorHAnsi" w:hAnsiTheme="majorHAnsi"/>
          <w:color w:val="000000"/>
        </w:rPr>
      </w:pPr>
      <w:r w:rsidRPr="00D25EF8">
        <w:rPr>
          <w:rFonts w:asciiTheme="majorHAnsi" w:hAnsiTheme="majorHAnsi"/>
          <w:color w:val="000000"/>
        </w:rPr>
        <w:t>Tel. (02 51) 2102-0, Fax (02 51) 2185 69</w:t>
      </w:r>
    </w:p>
    <w:p w14:paraId="22E19E7F"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448A2D74"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 xml:space="preserve">Liste der Deutschen Gesellschaft für Hygiene und Mikrobiologie </w:t>
      </w:r>
    </w:p>
    <w:p w14:paraId="03FE8147"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(DGHM - Liste Desinfektionsmittel)</w:t>
      </w:r>
    </w:p>
    <w:p w14:paraId="55B234DE"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 Stand 31.12.2003 -</w:t>
      </w:r>
    </w:p>
    <w:p w14:paraId="30A30BB4"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7A04D72C"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Bezugsadresse:</w:t>
      </w:r>
      <w:r w:rsidRPr="00D25EF8">
        <w:rPr>
          <w:rFonts w:asciiTheme="majorHAnsi" w:hAnsiTheme="majorHAnsi"/>
          <w:color w:val="000000"/>
        </w:rPr>
        <w:tab/>
      </w:r>
      <w:proofErr w:type="spellStart"/>
      <w:r w:rsidRPr="00D25EF8">
        <w:rPr>
          <w:rFonts w:asciiTheme="majorHAnsi" w:hAnsiTheme="majorHAnsi"/>
          <w:color w:val="000000"/>
        </w:rPr>
        <w:t>mhp</w:t>
      </w:r>
      <w:proofErr w:type="spellEnd"/>
      <w:r w:rsidRPr="00D25EF8">
        <w:rPr>
          <w:rFonts w:asciiTheme="majorHAnsi" w:hAnsiTheme="majorHAnsi"/>
          <w:color w:val="000000"/>
        </w:rPr>
        <w:t xml:space="preserve"> - Verlag GmbH, Ostring 13, 65205 Wiesbaden</w:t>
      </w:r>
    </w:p>
    <w:p w14:paraId="26BFAA92" w14:textId="77777777" w:rsidR="0090690D" w:rsidRPr="00D25EF8" w:rsidRDefault="00221C67" w:rsidP="008475E1">
      <w:pPr>
        <w:pBdr>
          <w:top w:val="nil"/>
          <w:left w:val="nil"/>
          <w:bottom w:val="nil"/>
          <w:right w:val="nil"/>
          <w:between w:val="nil"/>
        </w:pBdr>
        <w:rPr>
          <w:rFonts w:asciiTheme="majorHAnsi" w:hAnsiTheme="majorHAnsi"/>
          <w:color w:val="000000"/>
        </w:rPr>
      </w:pPr>
      <w:proofErr w:type="spellStart"/>
      <w:r w:rsidRPr="00D25EF8">
        <w:rPr>
          <w:rFonts w:asciiTheme="majorHAnsi" w:hAnsiTheme="majorHAnsi"/>
          <w:color w:val="000000"/>
        </w:rPr>
        <w:t>download</w:t>
      </w:r>
      <w:proofErr w:type="spellEnd"/>
      <w:r w:rsidRPr="00D25EF8">
        <w:rPr>
          <w:rFonts w:asciiTheme="majorHAnsi" w:hAnsiTheme="majorHAnsi"/>
          <w:color w:val="000000"/>
        </w:rPr>
        <w:t>:</w:t>
      </w:r>
      <w:r w:rsidRPr="00D25EF8">
        <w:rPr>
          <w:rFonts w:asciiTheme="majorHAnsi" w:hAnsiTheme="majorHAnsi"/>
          <w:color w:val="000000"/>
        </w:rPr>
        <w:tab/>
      </w:r>
      <w:r w:rsidRPr="00D25EF8">
        <w:rPr>
          <w:rFonts w:asciiTheme="majorHAnsi" w:hAnsiTheme="majorHAnsi"/>
          <w:color w:val="000000"/>
        </w:rPr>
        <w:tab/>
        <w:t>dghm.org/</w:t>
      </w:r>
      <w:proofErr w:type="spellStart"/>
      <w:r w:rsidRPr="00D25EF8">
        <w:rPr>
          <w:rFonts w:asciiTheme="majorHAnsi" w:hAnsiTheme="majorHAnsi"/>
          <w:color w:val="000000"/>
        </w:rPr>
        <w:t>red</w:t>
      </w:r>
      <w:proofErr w:type="spellEnd"/>
      <w:r w:rsidRPr="00D25EF8">
        <w:rPr>
          <w:rFonts w:asciiTheme="majorHAnsi" w:hAnsiTheme="majorHAnsi"/>
          <w:color w:val="000000"/>
        </w:rPr>
        <w:t>/</w:t>
      </w:r>
      <w:proofErr w:type="spellStart"/>
      <w:r w:rsidRPr="00D25EF8">
        <w:rPr>
          <w:rFonts w:asciiTheme="majorHAnsi" w:hAnsiTheme="majorHAnsi"/>
          <w:color w:val="000000"/>
        </w:rPr>
        <w:t>komissionen</w:t>
      </w:r>
      <w:proofErr w:type="spellEnd"/>
      <w:r w:rsidRPr="00D25EF8">
        <w:rPr>
          <w:rFonts w:asciiTheme="majorHAnsi" w:hAnsiTheme="majorHAnsi"/>
          <w:color w:val="000000"/>
        </w:rPr>
        <w:t>/</w:t>
      </w:r>
      <w:proofErr w:type="spellStart"/>
      <w:r w:rsidRPr="00D25EF8">
        <w:rPr>
          <w:rFonts w:asciiTheme="majorHAnsi" w:hAnsiTheme="majorHAnsi"/>
          <w:color w:val="000000"/>
        </w:rPr>
        <w:t>desinfekt</w:t>
      </w:r>
      <w:proofErr w:type="spellEnd"/>
      <w:r w:rsidRPr="00D25EF8">
        <w:rPr>
          <w:rFonts w:asciiTheme="majorHAnsi" w:hAnsiTheme="majorHAnsi"/>
          <w:color w:val="000000"/>
        </w:rPr>
        <w:t>/</w:t>
      </w:r>
      <w:proofErr w:type="spellStart"/>
      <w:r w:rsidRPr="00D25EF8">
        <w:rPr>
          <w:rFonts w:asciiTheme="majorHAnsi" w:hAnsiTheme="majorHAnsi"/>
          <w:color w:val="000000"/>
        </w:rPr>
        <w:t>index.html?TextID</w:t>
      </w:r>
      <w:proofErr w:type="spellEnd"/>
      <w:r w:rsidRPr="00D25EF8">
        <w:rPr>
          <w:rFonts w:asciiTheme="majorHAnsi" w:hAnsiTheme="majorHAnsi"/>
          <w:color w:val="000000"/>
        </w:rPr>
        <w:t>=242</w:t>
      </w:r>
    </w:p>
    <w:p w14:paraId="21FF78FC"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60D11C22"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Desinfektionsmittelliste der Deutschen Veterinärmedizinischen Gesellschaft</w:t>
      </w:r>
    </w:p>
    <w:p w14:paraId="51313438"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(DVG - Liste) für den Lebensmittelbereich</w:t>
      </w:r>
    </w:p>
    <w:p w14:paraId="67AD2973"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 Stand März 1999 inkl. Nachtrag Oktober 2000 -</w:t>
      </w:r>
    </w:p>
    <w:p w14:paraId="791C0A33"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43C0362C"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Bezugsadresse: DVG - Geschäftsstelle, Frankfurter Str. 89, 35392 Gießen</w:t>
      </w:r>
    </w:p>
    <w:p w14:paraId="3FEB0256"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35C57A9B"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b/>
          <w:color w:val="000000"/>
        </w:rPr>
        <w:t>Leitfaden für die Innenraumlufthygiene in Schulgebäuden</w:t>
      </w:r>
    </w:p>
    <w:p w14:paraId="73FD4C38"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 Stand 2008 -</w:t>
      </w:r>
    </w:p>
    <w:p w14:paraId="5761FE39"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Bezugsadresse:</w:t>
      </w:r>
      <w:r w:rsidRPr="00D25EF8">
        <w:rPr>
          <w:rFonts w:asciiTheme="majorHAnsi" w:hAnsiTheme="majorHAnsi"/>
          <w:color w:val="000000"/>
        </w:rPr>
        <w:tab/>
        <w:t>GVP Gemeinnützige Werkstätten Bonn</w:t>
      </w:r>
    </w:p>
    <w:p w14:paraId="6562B08A" w14:textId="77777777" w:rsidR="0090690D" w:rsidRPr="00D25EF8" w:rsidRDefault="00221C67" w:rsidP="008475E1">
      <w:pPr>
        <w:pBdr>
          <w:top w:val="nil"/>
          <w:left w:val="nil"/>
          <w:bottom w:val="nil"/>
          <w:right w:val="nil"/>
          <w:between w:val="nil"/>
        </w:pBdr>
        <w:ind w:left="1416" w:firstLine="707"/>
        <w:rPr>
          <w:rFonts w:asciiTheme="majorHAnsi" w:hAnsiTheme="majorHAnsi"/>
          <w:color w:val="000000"/>
        </w:rPr>
      </w:pPr>
      <w:r w:rsidRPr="00D25EF8">
        <w:rPr>
          <w:rFonts w:asciiTheme="majorHAnsi" w:hAnsiTheme="majorHAnsi"/>
          <w:color w:val="000000"/>
        </w:rPr>
        <w:t>In den Wiesen 1-3, 53227 Bonn</w:t>
      </w:r>
    </w:p>
    <w:p w14:paraId="161B8430" w14:textId="77777777" w:rsidR="0090690D" w:rsidRPr="00D25EF8" w:rsidRDefault="00221C67" w:rsidP="008475E1">
      <w:pPr>
        <w:pBdr>
          <w:top w:val="nil"/>
          <w:left w:val="nil"/>
          <w:bottom w:val="nil"/>
          <w:right w:val="nil"/>
          <w:between w:val="nil"/>
        </w:pBdr>
        <w:ind w:left="1416" w:firstLine="707"/>
        <w:rPr>
          <w:rFonts w:asciiTheme="majorHAnsi" w:hAnsiTheme="majorHAnsi"/>
          <w:color w:val="000000"/>
        </w:rPr>
      </w:pPr>
      <w:r w:rsidRPr="00D25EF8">
        <w:rPr>
          <w:rFonts w:asciiTheme="majorHAnsi" w:hAnsiTheme="majorHAnsi"/>
          <w:color w:val="000000"/>
        </w:rPr>
        <w:t>Telefon: (02 28) 97 53-209 oder -210</w:t>
      </w:r>
    </w:p>
    <w:p w14:paraId="38AAE80D" w14:textId="77777777" w:rsidR="0090690D" w:rsidRPr="00D25EF8" w:rsidRDefault="00221C67" w:rsidP="008475E1">
      <w:pPr>
        <w:pStyle w:val="berschrift1"/>
        <w:rPr>
          <w:rFonts w:asciiTheme="majorHAnsi" w:hAnsiTheme="majorHAnsi"/>
          <w:sz w:val="24"/>
          <w:szCs w:val="24"/>
        </w:rPr>
      </w:pPr>
      <w:bookmarkStart w:id="74" w:name="_lobj018o1qps" w:colFirst="0" w:colLast="0"/>
      <w:bookmarkEnd w:id="74"/>
      <w:r w:rsidRPr="00D25EF8">
        <w:rPr>
          <w:rFonts w:asciiTheme="majorHAnsi" w:hAnsiTheme="majorHAnsi"/>
          <w:sz w:val="24"/>
          <w:szCs w:val="24"/>
        </w:rPr>
        <w:lastRenderedPageBreak/>
        <w:t>Anlagen</w:t>
      </w:r>
    </w:p>
    <w:p w14:paraId="0F95008F" w14:textId="77777777" w:rsidR="0090690D" w:rsidRPr="00D25EF8" w:rsidRDefault="0090690D" w:rsidP="008475E1">
      <w:pPr>
        <w:pBdr>
          <w:top w:val="nil"/>
          <w:left w:val="nil"/>
          <w:bottom w:val="nil"/>
          <w:right w:val="nil"/>
          <w:between w:val="nil"/>
        </w:pBdr>
        <w:rPr>
          <w:rFonts w:asciiTheme="majorHAnsi" w:hAnsiTheme="majorHAnsi"/>
          <w:color w:val="000000"/>
        </w:rPr>
      </w:pPr>
    </w:p>
    <w:p w14:paraId="62432C83"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 xml:space="preserve">Anlage 1: Leistungsverzeichnis zur Unterhalts-, Ergänzungs- und Grundreinigung in den </w:t>
      </w:r>
    </w:p>
    <w:p w14:paraId="460F9121" w14:textId="77777777" w:rsidR="0090690D" w:rsidRPr="00D25EF8" w:rsidRDefault="00221C67" w:rsidP="008475E1">
      <w:pPr>
        <w:pBdr>
          <w:top w:val="nil"/>
          <w:left w:val="nil"/>
          <w:bottom w:val="nil"/>
          <w:right w:val="nil"/>
          <w:between w:val="nil"/>
        </w:pBdr>
        <w:tabs>
          <w:tab w:val="left" w:pos="1080"/>
        </w:tabs>
        <w:rPr>
          <w:rFonts w:asciiTheme="majorHAnsi" w:hAnsiTheme="majorHAnsi"/>
          <w:color w:val="000000"/>
        </w:rPr>
      </w:pPr>
      <w:r w:rsidRPr="00D25EF8">
        <w:rPr>
          <w:rFonts w:asciiTheme="majorHAnsi" w:hAnsiTheme="majorHAnsi"/>
          <w:color w:val="000000"/>
        </w:rPr>
        <w:tab/>
        <w:t>Schulen der Stadt Gütersloh</w:t>
      </w:r>
    </w:p>
    <w:p w14:paraId="5E3F7C46"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Anlage 2: schuleigenes Reinigungskonzept bzw. Auszug aus dem Schulprogramm</w:t>
      </w:r>
    </w:p>
    <w:p w14:paraId="448F68BD"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Anlage 3: § 34 IfSG und zugehöriger amtlicher Kommentar</w:t>
      </w:r>
    </w:p>
    <w:p w14:paraId="4CB1F64C"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Anlage 4: §§ 33, 35 und 36 IfSG</w:t>
      </w:r>
    </w:p>
    <w:p w14:paraId="6242A111" w14:textId="77777777" w:rsidR="0090690D" w:rsidRPr="00D25EF8" w:rsidRDefault="00221C67" w:rsidP="008475E1">
      <w:pPr>
        <w:pBdr>
          <w:top w:val="nil"/>
          <w:left w:val="nil"/>
          <w:bottom w:val="nil"/>
          <w:right w:val="nil"/>
          <w:between w:val="nil"/>
        </w:pBdr>
        <w:rPr>
          <w:rFonts w:asciiTheme="majorHAnsi" w:hAnsiTheme="majorHAnsi"/>
          <w:color w:val="000000"/>
        </w:rPr>
      </w:pPr>
      <w:r w:rsidRPr="00D25EF8">
        <w:rPr>
          <w:rFonts w:asciiTheme="majorHAnsi" w:hAnsiTheme="majorHAnsi"/>
          <w:color w:val="000000"/>
        </w:rPr>
        <w:t>Anlage 5: Meldeformular nach § 34 IfSG</w:t>
      </w:r>
    </w:p>
    <w:p w14:paraId="3129F2C0" w14:textId="77777777" w:rsidR="0090690D" w:rsidRDefault="00221C67" w:rsidP="003B7BFB">
      <w:pPr>
        <w:pBdr>
          <w:top w:val="nil"/>
          <w:left w:val="nil"/>
          <w:bottom w:val="nil"/>
          <w:right w:val="nil"/>
          <w:between w:val="nil"/>
        </w:pBdr>
        <w:jc w:val="left"/>
        <w:rPr>
          <w:rFonts w:asciiTheme="majorHAnsi" w:hAnsiTheme="majorHAnsi"/>
          <w:color w:val="000000"/>
        </w:rPr>
      </w:pPr>
      <w:r w:rsidRPr="00D25EF8">
        <w:rPr>
          <w:rFonts w:asciiTheme="majorHAnsi" w:hAnsiTheme="majorHAnsi"/>
          <w:color w:val="000000"/>
        </w:rPr>
        <w:t xml:space="preserve">Anlage 6: </w:t>
      </w:r>
      <w:r w:rsidR="003B7BFB">
        <w:rPr>
          <w:rFonts w:asciiTheme="majorHAnsi" w:hAnsiTheme="majorHAnsi"/>
          <w:color w:val="000000"/>
        </w:rPr>
        <w:t>Pausenplan</w:t>
      </w:r>
    </w:p>
    <w:p w14:paraId="315286F8" w14:textId="77777777" w:rsidR="003B7BFB" w:rsidRPr="00D25EF8" w:rsidRDefault="003B7BFB" w:rsidP="003B7BFB">
      <w:pPr>
        <w:pBdr>
          <w:top w:val="nil"/>
          <w:left w:val="nil"/>
          <w:bottom w:val="nil"/>
          <w:right w:val="nil"/>
          <w:between w:val="nil"/>
        </w:pBdr>
        <w:jc w:val="left"/>
        <w:rPr>
          <w:rFonts w:asciiTheme="majorHAnsi" w:hAnsiTheme="majorHAnsi"/>
          <w:color w:val="000000"/>
        </w:rPr>
        <w:sectPr w:rsidR="003B7BFB" w:rsidRPr="00D25EF8">
          <w:footerReference w:type="even" r:id="rId9"/>
          <w:footerReference w:type="default" r:id="rId10"/>
          <w:footerReference w:type="first" r:id="rId11"/>
          <w:pgSz w:w="11906" w:h="16838"/>
          <w:pgMar w:top="1258" w:right="1417" w:bottom="1134" w:left="1417" w:header="708" w:footer="708" w:gutter="0"/>
          <w:pgNumType w:start="1"/>
          <w:cols w:space="720" w:equalWidth="0">
            <w:col w:w="9406"/>
          </w:cols>
          <w:titlePg/>
        </w:sectPr>
      </w:pPr>
      <w:r>
        <w:rPr>
          <w:rFonts w:asciiTheme="majorHAnsi" w:hAnsiTheme="majorHAnsi"/>
          <w:color w:val="000000"/>
        </w:rPr>
        <w:t>Anlage 7: Essensplan</w:t>
      </w:r>
    </w:p>
    <w:p w14:paraId="46109C0E" w14:textId="77777777" w:rsidR="0090690D" w:rsidRPr="00D25EF8" w:rsidRDefault="0090690D" w:rsidP="008475E1">
      <w:pPr>
        <w:rPr>
          <w:rFonts w:asciiTheme="majorHAnsi" w:hAnsiTheme="majorHAnsi"/>
        </w:rPr>
      </w:pPr>
    </w:p>
    <w:p w14:paraId="063F9543" w14:textId="77777777" w:rsidR="00066584" w:rsidRPr="00D25EF8" w:rsidRDefault="00066584" w:rsidP="008475E1">
      <w:pPr>
        <w:rPr>
          <w:rFonts w:asciiTheme="majorHAnsi" w:hAnsiTheme="majorHAnsi"/>
        </w:rPr>
      </w:pPr>
      <w:r w:rsidRPr="00D25EF8">
        <w:rPr>
          <w:rFonts w:asciiTheme="majorHAnsi" w:hAnsiTheme="majorHAnsi"/>
        </w:rPr>
        <w:t>Kontrolle des Hygieneplans:</w:t>
      </w:r>
    </w:p>
    <w:p w14:paraId="504DEC74" w14:textId="77777777" w:rsidR="00066584" w:rsidRPr="00D25EF8" w:rsidRDefault="00066584" w:rsidP="008475E1">
      <w:pPr>
        <w:rPr>
          <w:rFonts w:asciiTheme="majorHAnsi" w:hAnsiTheme="majorHAnsi"/>
        </w:rPr>
      </w:pPr>
    </w:p>
    <w:tbl>
      <w:tblPr>
        <w:tblStyle w:val="Tabellenraster"/>
        <w:tblW w:w="0" w:type="auto"/>
        <w:tblLook w:val="04A0" w:firstRow="1" w:lastRow="0" w:firstColumn="1" w:lastColumn="0" w:noHBand="0" w:noVBand="1"/>
      </w:tblPr>
      <w:tblGrid>
        <w:gridCol w:w="2620"/>
        <w:gridCol w:w="6776"/>
      </w:tblGrid>
      <w:tr w:rsidR="00066584" w:rsidRPr="00D25EF8" w14:paraId="0849E297" w14:textId="77777777" w:rsidTr="00143523">
        <w:trPr>
          <w:trHeight w:val="1134"/>
        </w:trPr>
        <w:tc>
          <w:tcPr>
            <w:tcW w:w="2660" w:type="dxa"/>
          </w:tcPr>
          <w:p w14:paraId="5874F20F" w14:textId="77777777" w:rsidR="00066584" w:rsidRPr="00D25EF8" w:rsidRDefault="00066584" w:rsidP="008475E1">
            <w:pPr>
              <w:rPr>
                <w:rFonts w:asciiTheme="majorHAnsi" w:hAnsiTheme="majorHAnsi"/>
              </w:rPr>
            </w:pPr>
          </w:p>
        </w:tc>
        <w:tc>
          <w:tcPr>
            <w:tcW w:w="6886" w:type="dxa"/>
          </w:tcPr>
          <w:p w14:paraId="19771413" w14:textId="77777777" w:rsidR="00066584" w:rsidRPr="00D25EF8" w:rsidRDefault="00066584" w:rsidP="008475E1">
            <w:pPr>
              <w:rPr>
                <w:rFonts w:asciiTheme="majorHAnsi" w:hAnsiTheme="majorHAnsi"/>
              </w:rPr>
            </w:pPr>
          </w:p>
        </w:tc>
      </w:tr>
      <w:tr w:rsidR="00066584" w:rsidRPr="00D25EF8" w14:paraId="17CD36C5" w14:textId="77777777" w:rsidTr="00143523">
        <w:trPr>
          <w:trHeight w:val="1134"/>
        </w:trPr>
        <w:tc>
          <w:tcPr>
            <w:tcW w:w="2660" w:type="dxa"/>
          </w:tcPr>
          <w:p w14:paraId="15866B7D" w14:textId="77777777" w:rsidR="00066584" w:rsidRPr="00D25EF8" w:rsidRDefault="00066584" w:rsidP="008475E1">
            <w:pPr>
              <w:rPr>
                <w:rFonts w:asciiTheme="majorHAnsi" w:hAnsiTheme="majorHAnsi"/>
              </w:rPr>
            </w:pPr>
          </w:p>
        </w:tc>
        <w:tc>
          <w:tcPr>
            <w:tcW w:w="6886" w:type="dxa"/>
          </w:tcPr>
          <w:p w14:paraId="60D64977" w14:textId="77777777" w:rsidR="00066584" w:rsidRPr="00D25EF8" w:rsidRDefault="00066584" w:rsidP="008475E1">
            <w:pPr>
              <w:rPr>
                <w:rFonts w:asciiTheme="majorHAnsi" w:hAnsiTheme="majorHAnsi"/>
              </w:rPr>
            </w:pPr>
          </w:p>
        </w:tc>
      </w:tr>
      <w:tr w:rsidR="00066584" w:rsidRPr="00D25EF8" w14:paraId="576E9740" w14:textId="77777777" w:rsidTr="00143523">
        <w:trPr>
          <w:trHeight w:val="1134"/>
        </w:trPr>
        <w:tc>
          <w:tcPr>
            <w:tcW w:w="2660" w:type="dxa"/>
          </w:tcPr>
          <w:p w14:paraId="36BAE38E" w14:textId="77777777" w:rsidR="00066584" w:rsidRPr="00D25EF8" w:rsidRDefault="00066584" w:rsidP="008475E1">
            <w:pPr>
              <w:rPr>
                <w:rFonts w:asciiTheme="majorHAnsi" w:hAnsiTheme="majorHAnsi"/>
              </w:rPr>
            </w:pPr>
          </w:p>
        </w:tc>
        <w:tc>
          <w:tcPr>
            <w:tcW w:w="6886" w:type="dxa"/>
          </w:tcPr>
          <w:p w14:paraId="3AB89D12" w14:textId="77777777" w:rsidR="00066584" w:rsidRPr="00D25EF8" w:rsidRDefault="00066584" w:rsidP="008475E1">
            <w:pPr>
              <w:rPr>
                <w:rFonts w:asciiTheme="majorHAnsi" w:hAnsiTheme="majorHAnsi"/>
              </w:rPr>
            </w:pPr>
          </w:p>
        </w:tc>
      </w:tr>
      <w:tr w:rsidR="00066584" w:rsidRPr="00D25EF8" w14:paraId="6D70C390" w14:textId="77777777" w:rsidTr="00143523">
        <w:trPr>
          <w:trHeight w:val="1134"/>
        </w:trPr>
        <w:tc>
          <w:tcPr>
            <w:tcW w:w="2660" w:type="dxa"/>
          </w:tcPr>
          <w:p w14:paraId="48AD58AD" w14:textId="77777777" w:rsidR="00066584" w:rsidRPr="00D25EF8" w:rsidRDefault="00066584" w:rsidP="008475E1">
            <w:pPr>
              <w:rPr>
                <w:rFonts w:asciiTheme="majorHAnsi" w:hAnsiTheme="majorHAnsi"/>
              </w:rPr>
            </w:pPr>
          </w:p>
        </w:tc>
        <w:tc>
          <w:tcPr>
            <w:tcW w:w="6886" w:type="dxa"/>
          </w:tcPr>
          <w:p w14:paraId="3D2FCA4D" w14:textId="77777777" w:rsidR="00066584" w:rsidRPr="00D25EF8" w:rsidRDefault="00066584" w:rsidP="008475E1">
            <w:pPr>
              <w:rPr>
                <w:rFonts w:asciiTheme="majorHAnsi" w:hAnsiTheme="majorHAnsi"/>
              </w:rPr>
            </w:pPr>
          </w:p>
        </w:tc>
      </w:tr>
      <w:tr w:rsidR="00066584" w:rsidRPr="00D25EF8" w14:paraId="7B6A3294" w14:textId="77777777" w:rsidTr="00143523">
        <w:trPr>
          <w:trHeight w:val="1134"/>
        </w:trPr>
        <w:tc>
          <w:tcPr>
            <w:tcW w:w="2660" w:type="dxa"/>
          </w:tcPr>
          <w:p w14:paraId="1A0B521E" w14:textId="77777777" w:rsidR="00066584" w:rsidRPr="00D25EF8" w:rsidRDefault="00066584" w:rsidP="008475E1">
            <w:pPr>
              <w:rPr>
                <w:rFonts w:asciiTheme="majorHAnsi" w:hAnsiTheme="majorHAnsi"/>
              </w:rPr>
            </w:pPr>
          </w:p>
        </w:tc>
        <w:tc>
          <w:tcPr>
            <w:tcW w:w="6886" w:type="dxa"/>
          </w:tcPr>
          <w:p w14:paraId="3F5A0478" w14:textId="77777777" w:rsidR="00066584" w:rsidRPr="00D25EF8" w:rsidRDefault="00066584" w:rsidP="008475E1">
            <w:pPr>
              <w:rPr>
                <w:rFonts w:asciiTheme="majorHAnsi" w:hAnsiTheme="majorHAnsi"/>
              </w:rPr>
            </w:pPr>
          </w:p>
        </w:tc>
      </w:tr>
      <w:tr w:rsidR="00066584" w:rsidRPr="00D25EF8" w14:paraId="1533B4CC" w14:textId="77777777" w:rsidTr="00143523">
        <w:trPr>
          <w:trHeight w:val="1134"/>
        </w:trPr>
        <w:tc>
          <w:tcPr>
            <w:tcW w:w="2660" w:type="dxa"/>
          </w:tcPr>
          <w:p w14:paraId="34234071" w14:textId="77777777" w:rsidR="00066584" w:rsidRPr="00D25EF8" w:rsidRDefault="00066584" w:rsidP="008475E1">
            <w:pPr>
              <w:rPr>
                <w:rFonts w:asciiTheme="majorHAnsi" w:hAnsiTheme="majorHAnsi"/>
              </w:rPr>
            </w:pPr>
          </w:p>
        </w:tc>
        <w:tc>
          <w:tcPr>
            <w:tcW w:w="6886" w:type="dxa"/>
          </w:tcPr>
          <w:p w14:paraId="476BFF73" w14:textId="77777777" w:rsidR="00066584" w:rsidRPr="00D25EF8" w:rsidRDefault="00066584" w:rsidP="008475E1">
            <w:pPr>
              <w:rPr>
                <w:rFonts w:asciiTheme="majorHAnsi" w:hAnsiTheme="majorHAnsi"/>
              </w:rPr>
            </w:pPr>
          </w:p>
        </w:tc>
      </w:tr>
      <w:tr w:rsidR="00066584" w:rsidRPr="00D25EF8" w14:paraId="12714C7F" w14:textId="77777777" w:rsidTr="00143523">
        <w:trPr>
          <w:trHeight w:val="1134"/>
        </w:trPr>
        <w:tc>
          <w:tcPr>
            <w:tcW w:w="2660" w:type="dxa"/>
          </w:tcPr>
          <w:p w14:paraId="7BABBDAA" w14:textId="77777777" w:rsidR="00066584" w:rsidRPr="00D25EF8" w:rsidRDefault="00066584" w:rsidP="008475E1">
            <w:pPr>
              <w:rPr>
                <w:rFonts w:asciiTheme="majorHAnsi" w:hAnsiTheme="majorHAnsi"/>
              </w:rPr>
            </w:pPr>
          </w:p>
        </w:tc>
        <w:tc>
          <w:tcPr>
            <w:tcW w:w="6886" w:type="dxa"/>
          </w:tcPr>
          <w:p w14:paraId="06980E82" w14:textId="77777777" w:rsidR="00066584" w:rsidRPr="00D25EF8" w:rsidRDefault="00066584" w:rsidP="008475E1">
            <w:pPr>
              <w:rPr>
                <w:rFonts w:asciiTheme="majorHAnsi" w:hAnsiTheme="majorHAnsi"/>
              </w:rPr>
            </w:pPr>
          </w:p>
        </w:tc>
      </w:tr>
      <w:tr w:rsidR="00066584" w:rsidRPr="00D25EF8" w14:paraId="176CC835" w14:textId="77777777" w:rsidTr="00143523">
        <w:trPr>
          <w:trHeight w:val="1134"/>
        </w:trPr>
        <w:tc>
          <w:tcPr>
            <w:tcW w:w="2660" w:type="dxa"/>
          </w:tcPr>
          <w:p w14:paraId="1F90719D" w14:textId="77777777" w:rsidR="00066584" w:rsidRPr="00D25EF8" w:rsidRDefault="00066584" w:rsidP="008475E1">
            <w:pPr>
              <w:rPr>
                <w:rFonts w:asciiTheme="majorHAnsi" w:hAnsiTheme="majorHAnsi"/>
              </w:rPr>
            </w:pPr>
          </w:p>
        </w:tc>
        <w:tc>
          <w:tcPr>
            <w:tcW w:w="6886" w:type="dxa"/>
          </w:tcPr>
          <w:p w14:paraId="036366D6" w14:textId="77777777" w:rsidR="00066584" w:rsidRPr="00D25EF8" w:rsidRDefault="00066584" w:rsidP="008475E1">
            <w:pPr>
              <w:rPr>
                <w:rFonts w:asciiTheme="majorHAnsi" w:hAnsiTheme="majorHAnsi"/>
              </w:rPr>
            </w:pPr>
          </w:p>
        </w:tc>
      </w:tr>
    </w:tbl>
    <w:p w14:paraId="43495007" w14:textId="77777777" w:rsidR="00066584" w:rsidRPr="00D25EF8" w:rsidRDefault="00066584" w:rsidP="008475E1">
      <w:pPr>
        <w:rPr>
          <w:rFonts w:asciiTheme="majorHAnsi" w:hAnsiTheme="majorHAnsi"/>
        </w:rPr>
      </w:pPr>
    </w:p>
    <w:sectPr w:rsidR="00066584" w:rsidRPr="00D25EF8">
      <w:pgSz w:w="11906" w:h="16838"/>
      <w:pgMar w:top="899" w:right="1259" w:bottom="1078" w:left="1134" w:header="709" w:footer="709"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2D68B" w14:textId="77777777" w:rsidR="00D4181A" w:rsidRDefault="00D4181A">
      <w:r>
        <w:separator/>
      </w:r>
    </w:p>
  </w:endnote>
  <w:endnote w:type="continuationSeparator" w:id="0">
    <w:p w14:paraId="2C44D0C9" w14:textId="77777777" w:rsidR="00D4181A" w:rsidRDefault="00D4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D97C" w14:textId="77777777" w:rsidR="00D4181A" w:rsidRDefault="00D4181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5813248" w14:textId="77777777" w:rsidR="00D4181A" w:rsidRDefault="00D4181A">
    <w:pPr>
      <w:pBdr>
        <w:top w:val="nil"/>
        <w:left w:val="nil"/>
        <w:bottom w:val="nil"/>
        <w:right w:val="nil"/>
        <w:between w:val="nil"/>
      </w:pBdr>
      <w:tabs>
        <w:tab w:val="center" w:pos="4536"/>
        <w:tab w:val="right" w:pos="9072"/>
      </w:tabs>
      <w:ind w:right="36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3CCD" w14:textId="77777777" w:rsidR="00D4181A" w:rsidRDefault="00D4181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1FC84763" w14:textId="77777777" w:rsidR="00D4181A" w:rsidRDefault="00D4181A">
    <w:pPr>
      <w:pBdr>
        <w:top w:val="nil"/>
        <w:left w:val="nil"/>
        <w:bottom w:val="nil"/>
        <w:right w:val="nil"/>
        <w:between w:val="nil"/>
      </w:pBdr>
      <w:ind w:right="360"/>
      <w:jc w:val="left"/>
      <w:rPr>
        <w:color w:val="000000"/>
      </w:rPr>
    </w:pPr>
    <w:r>
      <w:rPr>
        <w:color w:val="000000"/>
      </w:rPr>
      <w:t>________________________________________________________________</w:t>
    </w:r>
  </w:p>
  <w:p w14:paraId="61675C4E" w14:textId="77777777" w:rsidR="00D4181A" w:rsidRDefault="00D4181A">
    <w:pPr>
      <w:pBdr>
        <w:top w:val="nil"/>
        <w:left w:val="nil"/>
        <w:bottom w:val="nil"/>
        <w:right w:val="nil"/>
        <w:between w:val="nil"/>
      </w:pBdr>
      <w:jc w:val="left"/>
      <w:rPr>
        <w:color w:val="FF0000"/>
        <w:sz w:val="18"/>
        <w:szCs w:val="18"/>
      </w:rPr>
    </w:pPr>
    <w:r>
      <w:rPr>
        <w:color w:val="000000"/>
        <w:sz w:val="18"/>
        <w:szCs w:val="18"/>
      </w:rPr>
      <w:t xml:space="preserve">Stadt Gütersloh - Fachbereich Jugend und Bildung - </w:t>
    </w:r>
    <w:proofErr w:type="spellStart"/>
    <w:r>
      <w:rPr>
        <w:color w:val="000000"/>
        <w:sz w:val="18"/>
        <w:szCs w:val="18"/>
      </w:rPr>
      <w:t>Abtlg</w:t>
    </w:r>
    <w:proofErr w:type="spellEnd"/>
    <w:r>
      <w:rPr>
        <w:color w:val="000000"/>
        <w:sz w:val="18"/>
        <w:szCs w:val="18"/>
      </w:rPr>
      <w:t>. 40.3 –</w:t>
    </w:r>
    <w:r>
      <w:rPr>
        <w:sz w:val="18"/>
        <w:szCs w:val="18"/>
      </w:rPr>
      <w:t xml:space="preserve"> Grundschule Isselhorst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B51F" w14:textId="77777777" w:rsidR="00D4181A" w:rsidRDefault="00D41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8CD7" w14:textId="77777777" w:rsidR="00D4181A" w:rsidRDefault="00D4181A">
      <w:r>
        <w:separator/>
      </w:r>
    </w:p>
  </w:footnote>
  <w:footnote w:type="continuationSeparator" w:id="0">
    <w:p w14:paraId="0CB2A9E1" w14:textId="77777777" w:rsidR="00D4181A" w:rsidRDefault="00D41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913"/>
    <w:multiLevelType w:val="hybridMultilevel"/>
    <w:tmpl w:val="2126F3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156844"/>
    <w:multiLevelType w:val="hybridMultilevel"/>
    <w:tmpl w:val="AEFEF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4B7DFE"/>
    <w:multiLevelType w:val="multilevel"/>
    <w:tmpl w:val="977AC5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4379DD"/>
    <w:multiLevelType w:val="multilevel"/>
    <w:tmpl w:val="E572F0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35532C3"/>
    <w:multiLevelType w:val="hybridMultilevel"/>
    <w:tmpl w:val="64EAB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7E5F65"/>
    <w:multiLevelType w:val="hybridMultilevel"/>
    <w:tmpl w:val="160A03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033201"/>
    <w:multiLevelType w:val="multilevel"/>
    <w:tmpl w:val="F63875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9A01693"/>
    <w:multiLevelType w:val="hybridMultilevel"/>
    <w:tmpl w:val="A61C1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197382"/>
    <w:multiLevelType w:val="hybridMultilevel"/>
    <w:tmpl w:val="03E49C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8345D5"/>
    <w:multiLevelType w:val="multilevel"/>
    <w:tmpl w:val="5BB0D0A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4E3E6035"/>
    <w:multiLevelType w:val="multilevel"/>
    <w:tmpl w:val="5D3ADF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F650B62"/>
    <w:multiLevelType w:val="hybridMultilevel"/>
    <w:tmpl w:val="9D1E0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4D87F3B"/>
    <w:multiLevelType w:val="hybridMultilevel"/>
    <w:tmpl w:val="B172F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2E2F76"/>
    <w:multiLevelType w:val="multilevel"/>
    <w:tmpl w:val="FFE6C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C985618"/>
    <w:multiLevelType w:val="hybridMultilevel"/>
    <w:tmpl w:val="AB3829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771271"/>
    <w:multiLevelType w:val="multilevel"/>
    <w:tmpl w:val="50A2AE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48D072E"/>
    <w:multiLevelType w:val="hybridMultilevel"/>
    <w:tmpl w:val="2834E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ED6F6C"/>
    <w:multiLevelType w:val="multilevel"/>
    <w:tmpl w:val="885A4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3"/>
  </w:num>
  <w:num w:numId="3">
    <w:abstractNumId w:val="15"/>
  </w:num>
  <w:num w:numId="4">
    <w:abstractNumId w:val="9"/>
  </w:num>
  <w:num w:numId="5">
    <w:abstractNumId w:val="10"/>
  </w:num>
  <w:num w:numId="6">
    <w:abstractNumId w:val="17"/>
  </w:num>
  <w:num w:numId="7">
    <w:abstractNumId w:val="3"/>
  </w:num>
  <w:num w:numId="8">
    <w:abstractNumId w:val="6"/>
  </w:num>
  <w:num w:numId="9">
    <w:abstractNumId w:val="11"/>
  </w:num>
  <w:num w:numId="10">
    <w:abstractNumId w:val="8"/>
  </w:num>
  <w:num w:numId="11">
    <w:abstractNumId w:val="12"/>
  </w:num>
  <w:num w:numId="12">
    <w:abstractNumId w:val="14"/>
  </w:num>
  <w:num w:numId="13">
    <w:abstractNumId w:val="5"/>
  </w:num>
  <w:num w:numId="14">
    <w:abstractNumId w:val="1"/>
  </w:num>
  <w:num w:numId="15">
    <w:abstractNumId w:val="7"/>
  </w:num>
  <w:num w:numId="16">
    <w:abstractNumId w:val="1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0D"/>
    <w:rsid w:val="00066584"/>
    <w:rsid w:val="000A13F3"/>
    <w:rsid w:val="000C2BC0"/>
    <w:rsid w:val="00143523"/>
    <w:rsid w:val="001657AC"/>
    <w:rsid w:val="001B73EC"/>
    <w:rsid w:val="002102B0"/>
    <w:rsid w:val="00221C67"/>
    <w:rsid w:val="003574D7"/>
    <w:rsid w:val="003758A1"/>
    <w:rsid w:val="003B7BFB"/>
    <w:rsid w:val="003E4D74"/>
    <w:rsid w:val="00411F2B"/>
    <w:rsid w:val="005011DC"/>
    <w:rsid w:val="00511436"/>
    <w:rsid w:val="00595477"/>
    <w:rsid w:val="005C605C"/>
    <w:rsid w:val="005F1D2E"/>
    <w:rsid w:val="0062493C"/>
    <w:rsid w:val="008338EF"/>
    <w:rsid w:val="008475E1"/>
    <w:rsid w:val="00862EE5"/>
    <w:rsid w:val="00863EAB"/>
    <w:rsid w:val="0088287B"/>
    <w:rsid w:val="0090690D"/>
    <w:rsid w:val="0096626E"/>
    <w:rsid w:val="009712E7"/>
    <w:rsid w:val="00975786"/>
    <w:rsid w:val="00994EBF"/>
    <w:rsid w:val="009F4004"/>
    <w:rsid w:val="00AE305C"/>
    <w:rsid w:val="00B07F68"/>
    <w:rsid w:val="00B20582"/>
    <w:rsid w:val="00B501C0"/>
    <w:rsid w:val="00BE4945"/>
    <w:rsid w:val="00C475DC"/>
    <w:rsid w:val="00D25EF8"/>
    <w:rsid w:val="00D4181A"/>
    <w:rsid w:val="00D95B84"/>
    <w:rsid w:val="00E15D19"/>
    <w:rsid w:val="00E61A43"/>
    <w:rsid w:val="00F16F19"/>
    <w:rsid w:val="00FD2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C818"/>
  <w15:docId w15:val="{F5F898FA-4F38-4F0F-8342-A62D3303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de-DE"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30"/>
      <w:szCs w:val="30"/>
    </w:rPr>
  </w:style>
  <w:style w:type="paragraph" w:styleId="berschrift2">
    <w:name w:val="heading 2"/>
    <w:basedOn w:val="Standard"/>
    <w:next w:val="Standard"/>
    <w:pPr>
      <w:keepNext/>
      <w:keepLines/>
      <w:spacing w:before="360" w:after="80"/>
      <w:outlineLvl w:val="1"/>
    </w:pPr>
    <w:rPr>
      <w:b/>
      <w:sz w:val="26"/>
      <w:szCs w:val="2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0665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584"/>
    <w:rPr>
      <w:rFonts w:ascii="Tahoma" w:hAnsi="Tahoma" w:cs="Tahoma"/>
      <w:sz w:val="16"/>
      <w:szCs w:val="16"/>
    </w:rPr>
  </w:style>
  <w:style w:type="table" w:styleId="Tabellenraster">
    <w:name w:val="Table Grid"/>
    <w:basedOn w:val="NormaleTabelle"/>
    <w:uiPriority w:val="59"/>
    <w:rsid w:val="0006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3718</Words>
  <Characters>23424</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Claudia Damian</cp:lastModifiedBy>
  <cp:revision>3</cp:revision>
  <cp:lastPrinted>2022-09-28T06:55:00Z</cp:lastPrinted>
  <dcterms:created xsi:type="dcterms:W3CDTF">2022-09-28T06:53:00Z</dcterms:created>
  <dcterms:modified xsi:type="dcterms:W3CDTF">2022-09-28T06:55:00Z</dcterms:modified>
</cp:coreProperties>
</file>